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0" w:firstLineChars="0"/>
        <w:jc w:val="center"/>
        <w:textAlignment w:val="auto"/>
        <w:outlineLvl w:val="9"/>
        <w:rPr>
          <w:rFonts w:hint="eastAsia" w:ascii="宋体" w:hAnsi="宋体"/>
          <w:b/>
          <w:bCs/>
          <w:sz w:val="44"/>
          <w:szCs w:val="44"/>
        </w:rPr>
      </w:pP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0" w:firstLineChars="0"/>
        <w:jc w:val="center"/>
        <w:textAlignment w:val="auto"/>
        <w:outlineLvl w:val="9"/>
        <w:rPr>
          <w:rFonts w:hint="eastAsia" w:ascii="仿宋_GB2312" w:hAnsi="宋体" w:eastAsia="仿宋_GB2312"/>
          <w:bCs/>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0" w:firstLineChars="0"/>
        <w:jc w:val="center"/>
        <w:textAlignment w:val="auto"/>
        <w:outlineLvl w:val="9"/>
        <w:rPr>
          <w:rFonts w:hint="eastAsia" w:ascii="仿宋_GB2312" w:hAnsi="宋体" w:eastAsia="仿宋_GB2312"/>
          <w:bCs/>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0" w:firstLineChars="0"/>
        <w:jc w:val="center"/>
        <w:textAlignment w:val="auto"/>
        <w:outlineLvl w:val="9"/>
        <w:rPr>
          <w:rFonts w:hint="eastAsia" w:ascii="仿宋_GB2312" w:hAnsi="宋体" w:eastAsia="仿宋_GB2312"/>
          <w:bCs/>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0" w:firstLineChars="0"/>
        <w:jc w:val="center"/>
        <w:textAlignment w:val="auto"/>
        <w:outlineLvl w:val="9"/>
        <w:rPr>
          <w:rFonts w:hint="eastAsia" w:ascii="仿宋_GB2312" w:hAnsi="宋体" w:eastAsia="仿宋_GB2312"/>
          <w:bCs/>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0" w:firstLineChars="0"/>
        <w:jc w:val="center"/>
        <w:textAlignment w:val="auto"/>
        <w:outlineLvl w:val="9"/>
        <w:rPr>
          <w:rFonts w:hint="eastAsia" w:ascii="仿宋_GB2312" w:hAnsi="宋体" w:eastAsia="仿宋_GB2312"/>
          <w:bCs/>
          <w:sz w:val="32"/>
          <w:szCs w:val="32"/>
        </w:rPr>
      </w:pP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0" w:firstLineChars="0"/>
        <w:jc w:val="center"/>
        <w:textAlignment w:val="auto"/>
        <w:outlineLvl w:val="9"/>
        <w:rPr>
          <w:rFonts w:hint="eastAsia" w:ascii="仿宋_GB2312" w:hAnsi="宋体" w:eastAsia="仿宋_GB2312"/>
          <w:bCs/>
          <w:sz w:val="32"/>
          <w:szCs w:val="32"/>
        </w:rPr>
      </w:pP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0" w:firstLineChars="0"/>
        <w:jc w:val="center"/>
        <w:textAlignment w:val="auto"/>
        <w:outlineLvl w:val="9"/>
        <w:rPr>
          <w:rFonts w:hint="eastAsia" w:ascii="仿宋_GB2312" w:eastAsia="仿宋_GB2312"/>
          <w:sz w:val="32"/>
          <w:szCs w:val="32"/>
        </w:rPr>
      </w:pPr>
      <w:r>
        <w:rPr>
          <w:rFonts w:hint="eastAsia" w:ascii="仿宋_GB2312" w:eastAsia="仿宋_GB2312"/>
          <w:sz w:val="32"/>
          <w:szCs w:val="32"/>
        </w:rPr>
        <w:t>阜政办〔201</w:t>
      </w:r>
      <w:r>
        <w:rPr>
          <w:rFonts w:hint="eastAsia" w:ascii="仿宋_GB2312" w:eastAsia="仿宋_GB2312"/>
          <w:sz w:val="32"/>
          <w:szCs w:val="32"/>
          <w:lang w:val="en-US" w:eastAsia="zh-CN"/>
        </w:rPr>
        <w:t>9</w:t>
      </w:r>
      <w:r>
        <w:rPr>
          <w:rFonts w:hint="eastAsia" w:ascii="仿宋_GB2312" w:eastAsia="仿宋_GB2312"/>
          <w:sz w:val="32"/>
          <w:szCs w:val="32"/>
        </w:rPr>
        <w:t>〕</w:t>
      </w:r>
      <w:r>
        <w:rPr>
          <w:rFonts w:hint="eastAsia" w:ascii="仿宋_GB2312" w:eastAsia="仿宋_GB2312"/>
          <w:sz w:val="32"/>
          <w:szCs w:val="32"/>
          <w:lang w:val="en-US" w:eastAsia="zh-CN"/>
        </w:rPr>
        <w:t>105</w:t>
      </w:r>
      <w:r>
        <w:rPr>
          <w:rFonts w:hint="eastAsia" w:ascii="仿宋_GB2312" w:eastAsia="仿宋_GB2312"/>
          <w:sz w:val="32"/>
          <w:szCs w:val="32"/>
        </w:rPr>
        <w:t>号</w:t>
      </w:r>
    </w:p>
    <w:p>
      <w:pPr>
        <w:spacing w:line="600" w:lineRule="exact"/>
        <w:jc w:val="center"/>
        <w:rPr>
          <w:rFonts w:hint="eastAsia" w:ascii="宋体" w:hAnsi="宋体"/>
          <w:b/>
          <w:spacing w:val="24"/>
          <w:sz w:val="44"/>
          <w:szCs w:val="44"/>
        </w:rPr>
      </w:pP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jc w:val="center"/>
        <w:textAlignment w:val="auto"/>
        <w:rPr>
          <w:rFonts w:hint="eastAsia" w:ascii="方正小标宋简体" w:hAnsi="方正小标宋简体" w:eastAsia="方正小标宋简体" w:cs="方正小标宋简体"/>
          <w:b w:val="0"/>
          <w:bCs/>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阜平县人民政府办公室</w:t>
      </w:r>
    </w:p>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sz w:val="44"/>
          <w:szCs w:val="44"/>
          <w:lang w:eastAsia="zh-CN"/>
        </w:rPr>
        <w:t>关于印发《</w:t>
      </w:r>
      <w:r>
        <w:rPr>
          <w:rStyle w:val="8"/>
          <w:rFonts w:hint="eastAsia" w:ascii="方正小标宋简体" w:hAnsi="方正小标宋简体" w:eastAsia="方正小标宋简体" w:cs="方正小标宋简体"/>
          <w:b w:val="0"/>
          <w:bCs w:val="0"/>
          <w:sz w:val="44"/>
          <w:szCs w:val="44"/>
        </w:rPr>
        <w:t>城南庄纪念馆三期建设项目土地</w:t>
      </w:r>
    </w:p>
    <w:p>
      <w:pPr>
        <w:keepNext w:val="0"/>
        <w:keepLines w:val="0"/>
        <w:pageBreakBefore w:val="0"/>
        <w:kinsoku/>
        <w:wordWrap/>
        <w:overflowPunct/>
        <w:topLinePunct w:val="0"/>
        <w:autoSpaceDE/>
        <w:autoSpaceDN/>
        <w:bidi w:val="0"/>
        <w:snapToGrid w:val="0"/>
        <w:spacing w:beforeAutospacing="0" w:line="560" w:lineRule="exact"/>
        <w:jc w:val="center"/>
        <w:textAlignment w:val="auto"/>
        <w:rPr>
          <w:rFonts w:hint="eastAsia" w:ascii="方正小标宋简体" w:hAnsi="方正小标宋简体" w:eastAsia="方正小标宋简体" w:cs="方正小标宋简体"/>
          <w:sz w:val="44"/>
          <w:szCs w:val="44"/>
          <w:lang w:eastAsia="zh-CN"/>
        </w:rPr>
      </w:pPr>
      <w:r>
        <w:rPr>
          <w:rStyle w:val="8"/>
          <w:rFonts w:hint="eastAsia" w:ascii="方正小标宋简体" w:hAnsi="方正小标宋简体" w:eastAsia="方正小标宋简体" w:cs="方正小标宋简体"/>
          <w:b w:val="0"/>
          <w:bCs w:val="0"/>
          <w:sz w:val="44"/>
          <w:szCs w:val="44"/>
        </w:rPr>
        <w:t>房屋征收补偿方</w:t>
      </w:r>
      <w:bookmarkStart w:id="0" w:name="_GoBack"/>
      <w:bookmarkEnd w:id="0"/>
      <w:r>
        <w:rPr>
          <w:rStyle w:val="8"/>
          <w:rFonts w:hint="eastAsia" w:ascii="方正小标宋简体" w:hAnsi="方正小标宋简体" w:eastAsia="方正小标宋简体" w:cs="方正小标宋简体"/>
          <w:b w:val="0"/>
          <w:bCs w:val="0"/>
          <w:sz w:val="44"/>
          <w:szCs w:val="44"/>
        </w:rPr>
        <w:t>案</w:t>
      </w:r>
      <w:r>
        <w:rPr>
          <w:rFonts w:hint="eastAsia" w:ascii="方正小标宋简体" w:hAnsi="方正小标宋简体" w:eastAsia="方正小标宋简体" w:cs="方正小标宋简体"/>
          <w:sz w:val="44"/>
          <w:szCs w:val="44"/>
          <w:lang w:eastAsia="zh-CN"/>
        </w:rPr>
        <w:t>》的通知</w:t>
      </w:r>
    </w:p>
    <w:p>
      <w:pPr>
        <w:adjustRightInd w:val="0"/>
        <w:snapToGrid w:val="0"/>
        <w:spacing w:line="600" w:lineRule="exact"/>
        <w:rPr>
          <w:rFonts w:ascii="仿宋_GB2312" w:hAnsi="宋体" w:eastAsia="仿宋_GB2312" w:cs="Times New Roman"/>
          <w:sz w:val="32"/>
          <w:szCs w:val="32"/>
        </w:rPr>
      </w:pPr>
    </w:p>
    <w:p>
      <w:pPr>
        <w:keepNext w:val="0"/>
        <w:keepLines w:val="0"/>
        <w:pageBreakBefore w:val="0"/>
        <w:kinsoku/>
        <w:wordWrap/>
        <w:overflowPunct/>
        <w:topLinePunct w:val="0"/>
        <w:autoSpaceDE/>
        <w:autoSpaceDN/>
        <w:bidi w:val="0"/>
        <w:spacing w:line="560" w:lineRule="exact"/>
        <w:textAlignment w:val="auto"/>
        <w:rPr>
          <w:rFonts w:ascii="仿宋_GB2312" w:hAnsi="宋体" w:eastAsia="仿宋_GB2312" w:cs="Times New Roman"/>
          <w:sz w:val="32"/>
          <w:szCs w:val="32"/>
        </w:rPr>
      </w:pPr>
      <w:r>
        <w:rPr>
          <w:rFonts w:hint="eastAsia" w:ascii="仿宋_GB2312" w:hAnsi="宋体" w:eastAsia="仿宋_GB2312" w:cs="仿宋_GB2312"/>
          <w:sz w:val="32"/>
          <w:szCs w:val="32"/>
          <w:lang w:eastAsia="zh-CN"/>
        </w:rPr>
        <w:t>城南庄镇人民政府</w:t>
      </w:r>
      <w:r>
        <w:rPr>
          <w:rFonts w:hint="eastAsia" w:ascii="仿宋_GB2312" w:hAnsi="宋体" w:eastAsia="仿宋_GB2312" w:cs="仿宋_GB2312"/>
          <w:sz w:val="32"/>
          <w:szCs w:val="32"/>
        </w:rPr>
        <w:t>，</w:t>
      </w:r>
      <w:r>
        <w:rPr>
          <w:rFonts w:hint="eastAsia" w:ascii="仿宋_GB2312" w:hAnsi="宋体" w:eastAsia="仿宋_GB2312" w:cs="仿宋_GB2312"/>
          <w:sz w:val="32"/>
          <w:szCs w:val="32"/>
          <w:lang w:eastAsia="zh-CN"/>
        </w:rPr>
        <w:t>县直有关</w:t>
      </w:r>
      <w:r>
        <w:rPr>
          <w:rFonts w:hint="eastAsia" w:ascii="仿宋_GB2312" w:hAnsi="宋体" w:eastAsia="仿宋_GB2312" w:cs="仿宋_GB2312"/>
          <w:sz w:val="32"/>
          <w:szCs w:val="32"/>
        </w:rPr>
        <w:t>部门：</w:t>
      </w:r>
    </w:p>
    <w:p>
      <w:pPr>
        <w:keepNext w:val="0"/>
        <w:keepLines w:val="0"/>
        <w:pageBreakBefore w:val="0"/>
        <w:kinsoku/>
        <w:wordWrap/>
        <w:overflowPunct/>
        <w:topLinePunct w:val="0"/>
        <w:autoSpaceDE/>
        <w:autoSpaceDN/>
        <w:bidi w:val="0"/>
        <w:adjustRightInd w:val="0"/>
        <w:snapToGrid w:val="0"/>
        <w:spacing w:line="560" w:lineRule="exact"/>
        <w:ind w:firstLine="633" w:firstLineChars="198"/>
        <w:textAlignment w:val="auto"/>
        <w:rPr>
          <w:rFonts w:hint="eastAsia" w:ascii="仿宋_GB2312" w:hAnsi="宋体" w:eastAsia="仿宋_GB2312" w:cs="仿宋_GB2312"/>
          <w:sz w:val="32"/>
          <w:szCs w:val="32"/>
        </w:rPr>
      </w:pPr>
      <w:r>
        <w:rPr>
          <w:rFonts w:hint="eastAsia" w:ascii="仿宋_GB2312" w:hAnsi="宋体" w:eastAsia="仿宋_GB2312" w:cs="仿宋_GB2312"/>
          <w:sz w:val="32"/>
          <w:szCs w:val="32"/>
        </w:rPr>
        <w:t>《城南庄纪念馆三期建设项目土地房屋征收补偿方案》已经县政府研究同意，现印发给你们，请认真</w:t>
      </w:r>
      <w:r>
        <w:rPr>
          <w:rFonts w:hint="eastAsia" w:ascii="仿宋_GB2312" w:hAnsi="宋体" w:eastAsia="仿宋_GB2312" w:cs="仿宋_GB2312"/>
          <w:sz w:val="32"/>
          <w:szCs w:val="32"/>
          <w:lang w:eastAsia="zh-CN"/>
        </w:rPr>
        <w:t>遵照执行</w:t>
      </w:r>
      <w:r>
        <w:rPr>
          <w:rFonts w:hint="eastAsia" w:ascii="仿宋_GB2312" w:hAnsi="宋体" w:eastAsia="仿宋_GB2312" w:cs="仿宋_GB2312"/>
          <w:sz w:val="32"/>
          <w:szCs w:val="32"/>
        </w:rPr>
        <w:t>。</w:t>
      </w:r>
    </w:p>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ascii="仿宋_GB2312" w:hAnsi="宋体" w:eastAsia="仿宋_GB2312" w:cs="Times New Roman"/>
          <w:spacing w:val="16"/>
          <w:sz w:val="32"/>
          <w:szCs w:val="32"/>
        </w:rPr>
      </w:pPr>
      <w:r>
        <w:rPr>
          <w:rFonts w:ascii="仿宋_GB2312" w:hAnsi="宋体" w:eastAsia="仿宋_GB2312" w:cs="仿宋_GB2312"/>
          <w:spacing w:val="16"/>
          <w:sz w:val="32"/>
          <w:szCs w:val="32"/>
        </w:rPr>
        <w:t xml:space="preserve">                   </w:t>
      </w:r>
    </w:p>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ascii="仿宋_GB2312" w:hAnsi="宋体" w:eastAsia="仿宋_GB2312" w:cs="Times New Roman"/>
          <w:sz w:val="32"/>
          <w:szCs w:val="32"/>
        </w:rPr>
      </w:pPr>
      <w:r>
        <w:rPr>
          <w:rFonts w:ascii="仿宋_GB2312" w:hAnsi="宋体" w:eastAsia="仿宋_GB2312" w:cs="仿宋_GB2312"/>
          <w:sz w:val="32"/>
          <w:szCs w:val="32"/>
        </w:rPr>
        <w:t xml:space="preserve">                         </w:t>
      </w:r>
      <w:r>
        <w:rPr>
          <w:rFonts w:hint="eastAsia" w:ascii="仿宋_GB2312" w:hAnsi="宋体" w:eastAsia="仿宋_GB2312" w:cs="仿宋_GB2312"/>
          <w:sz w:val="32"/>
          <w:szCs w:val="32"/>
        </w:rPr>
        <w:t>阜平县人民政府办公室</w:t>
      </w:r>
    </w:p>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ascii="仿宋_GB2312" w:hAnsi="宋体" w:eastAsia="仿宋_GB2312" w:cs="Times New Roman"/>
          <w:sz w:val="32"/>
          <w:szCs w:val="32"/>
        </w:rPr>
      </w:pPr>
      <w:r>
        <w:rPr>
          <w:rFonts w:ascii="仿宋_GB2312" w:hAnsi="宋体" w:eastAsia="仿宋_GB2312" w:cs="仿宋_GB2312"/>
          <w:sz w:val="32"/>
          <w:szCs w:val="32"/>
        </w:rPr>
        <w:t xml:space="preserve">                          201</w:t>
      </w:r>
      <w:r>
        <w:rPr>
          <w:rFonts w:hint="eastAsia" w:ascii="仿宋_GB2312" w:hAnsi="宋体" w:eastAsia="仿宋_GB2312" w:cs="仿宋_GB2312"/>
          <w:sz w:val="32"/>
          <w:szCs w:val="32"/>
          <w:lang w:val="en-US" w:eastAsia="zh-CN"/>
        </w:rPr>
        <w:t>9</w:t>
      </w:r>
      <w:r>
        <w:rPr>
          <w:rFonts w:hint="eastAsia" w:ascii="仿宋_GB2312" w:hAnsi="宋体" w:eastAsia="仿宋_GB2312" w:cs="仿宋_GB2312"/>
          <w:sz w:val="32"/>
          <w:szCs w:val="32"/>
        </w:rPr>
        <w:t>年</w:t>
      </w:r>
      <w:r>
        <w:rPr>
          <w:rFonts w:hint="eastAsia" w:ascii="仿宋_GB2312" w:hAnsi="宋体" w:eastAsia="仿宋_GB2312" w:cs="仿宋_GB2312"/>
          <w:sz w:val="32"/>
          <w:szCs w:val="32"/>
          <w:lang w:val="en-US" w:eastAsia="zh-CN"/>
        </w:rPr>
        <w:t>8</w:t>
      </w:r>
      <w:r>
        <w:rPr>
          <w:rFonts w:hint="eastAsia" w:ascii="仿宋_GB2312" w:hAnsi="宋体" w:eastAsia="仿宋_GB2312" w:cs="仿宋_GB2312"/>
          <w:sz w:val="32"/>
          <w:szCs w:val="32"/>
        </w:rPr>
        <w:t>月</w:t>
      </w:r>
      <w:r>
        <w:rPr>
          <w:rFonts w:hint="eastAsia" w:ascii="仿宋_GB2312" w:hAnsi="宋体" w:eastAsia="仿宋_GB2312" w:cs="仿宋_GB2312"/>
          <w:sz w:val="32"/>
          <w:szCs w:val="32"/>
          <w:lang w:val="en-US" w:eastAsia="zh-CN"/>
        </w:rPr>
        <w:t>28</w:t>
      </w:r>
      <w:r>
        <w:rPr>
          <w:rFonts w:hint="eastAsia" w:ascii="仿宋_GB2312" w:hAnsi="宋体" w:eastAsia="仿宋_GB2312" w:cs="仿宋_GB2312"/>
          <w:sz w:val="32"/>
          <w:szCs w:val="32"/>
        </w:rPr>
        <w:t>日</w:t>
      </w:r>
    </w:p>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ascii="仿宋_GB2312" w:hAnsi="宋体"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eastAsia="zh-CN"/>
        </w:rPr>
        <w:sectPr>
          <w:footerReference r:id="rId3" w:type="default"/>
          <w:pgSz w:w="11906" w:h="16838"/>
          <w:pgMar w:top="2098" w:right="1474" w:bottom="1984" w:left="1587" w:header="851" w:footer="992" w:gutter="0"/>
          <w:pgNumType w:fmt="numberInDash"/>
          <w:cols w:space="720" w:num="1"/>
          <w:docGrid w:type="lines" w:linePitch="312" w:charSpace="0"/>
        </w:sectPr>
      </w:pPr>
    </w:p>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hint="eastAsia" w:ascii="方正小标宋简体" w:hAnsi="方正小标宋简体" w:eastAsia="方正小标宋简体" w:cs="方正小标宋简体"/>
          <w:b w:val="0"/>
          <w:bCs w:val="0"/>
          <w:sz w:val="44"/>
          <w:szCs w:val="44"/>
        </w:rPr>
      </w:pPr>
      <w:r>
        <w:rPr>
          <w:rStyle w:val="8"/>
          <w:rFonts w:hint="eastAsia" w:ascii="方正小标宋简体" w:hAnsi="方正小标宋简体" w:eastAsia="方正小标宋简体" w:cs="方正小标宋简体"/>
          <w:b w:val="0"/>
          <w:bCs w:val="0"/>
          <w:sz w:val="44"/>
          <w:szCs w:val="44"/>
        </w:rPr>
        <w:t>城南庄纪念馆三期建设项目土地房屋征收</w:t>
      </w:r>
    </w:p>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宋体"/>
          <w:b/>
          <w:bCs/>
          <w:sz w:val="44"/>
          <w:szCs w:val="44"/>
        </w:rPr>
      </w:pPr>
      <w:r>
        <w:rPr>
          <w:rStyle w:val="8"/>
          <w:rFonts w:hint="eastAsia" w:ascii="方正小标宋简体" w:hAnsi="方正小标宋简体" w:eastAsia="方正小标宋简体" w:cs="方正小标宋简体"/>
          <w:b w:val="0"/>
          <w:bCs w:val="0"/>
          <w:sz w:val="44"/>
          <w:szCs w:val="44"/>
        </w:rPr>
        <w:t>补偿方案</w:t>
      </w:r>
    </w:p>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ascii="仿宋_GB2312" w:eastAsia="仿宋_GB2312"/>
          <w:sz w:val="32"/>
          <w:szCs w:val="32"/>
        </w:rPr>
      </w:pPr>
    </w:p>
    <w:p>
      <w:pPr>
        <w:keepNext w:val="0"/>
        <w:keepLines w:val="0"/>
        <w:pageBreakBefore w:val="0"/>
        <w:kinsoku/>
        <w:wordWrap/>
        <w:overflowPunct/>
        <w:topLinePunct w:val="0"/>
        <w:autoSpaceDE/>
        <w:autoSpaceDN/>
        <w:bidi w:val="0"/>
        <w:snapToGrid w:val="0"/>
        <w:spacing w:beforeAutospacing="0" w:line="560" w:lineRule="exact"/>
        <w:ind w:firstLine="640" w:firstLineChars="200"/>
        <w:textAlignment w:val="auto"/>
        <w:rPr>
          <w:rStyle w:val="8"/>
          <w:rFonts w:ascii="仿宋_GB2312" w:hAnsi="宋体" w:eastAsia="仿宋_GB2312"/>
          <w:sz w:val="32"/>
          <w:szCs w:val="32"/>
        </w:rPr>
      </w:pPr>
      <w:r>
        <w:rPr>
          <w:rStyle w:val="8"/>
          <w:rFonts w:hint="eastAsia" w:ascii="仿宋_GB2312" w:hAnsi="宋体" w:eastAsia="仿宋_GB2312" w:cs="仿宋_GB2312"/>
          <w:sz w:val="32"/>
          <w:szCs w:val="32"/>
        </w:rPr>
        <w:t>为进一步完善城南庄纪念馆基础设施、提升服务功能，按照县委、县政府工作部署，结合阜平县城乡总体规划，阜平县土地利用总体规划，我县决定启动实施城南庄纪念馆三期建设项目土地房屋征收工作，依据国家、省、市有关法律法规，制定本方案。</w:t>
      </w:r>
    </w:p>
    <w:p>
      <w:pPr>
        <w:keepNext w:val="0"/>
        <w:keepLines w:val="0"/>
        <w:pageBreakBefore w:val="0"/>
        <w:widowControl/>
        <w:kinsoku/>
        <w:wordWrap/>
        <w:overflowPunct/>
        <w:topLinePunct w:val="0"/>
        <w:autoSpaceDE/>
        <w:autoSpaceDN/>
        <w:bidi w:val="0"/>
        <w:adjustRightInd/>
        <w:snapToGrid w:val="0"/>
        <w:spacing w:beforeAutospacing="0" w:line="560" w:lineRule="exact"/>
        <w:ind w:firstLine="640" w:firstLineChars="200"/>
        <w:textAlignment w:val="auto"/>
        <w:outlineLvl w:val="9"/>
        <w:rPr>
          <w:rStyle w:val="8"/>
          <w:rFonts w:ascii="黑体" w:hAnsi="宋体" w:eastAsia="黑体"/>
          <w:sz w:val="32"/>
          <w:szCs w:val="32"/>
        </w:rPr>
      </w:pPr>
      <w:r>
        <w:rPr>
          <w:rStyle w:val="8"/>
          <w:rFonts w:hint="eastAsia" w:ascii="黑体" w:hAnsi="宋体" w:eastAsia="黑体" w:cs="黑体"/>
          <w:sz w:val="32"/>
          <w:szCs w:val="32"/>
        </w:rPr>
        <w:t>一、征收实施单位</w:t>
      </w:r>
    </w:p>
    <w:p>
      <w:pPr>
        <w:keepNext w:val="0"/>
        <w:keepLines w:val="0"/>
        <w:pageBreakBefore w:val="0"/>
        <w:widowControl/>
        <w:kinsoku/>
        <w:wordWrap/>
        <w:overflowPunct/>
        <w:topLinePunct w:val="0"/>
        <w:autoSpaceDE/>
        <w:autoSpaceDN/>
        <w:bidi w:val="0"/>
        <w:adjustRightInd/>
        <w:snapToGrid w:val="0"/>
        <w:spacing w:beforeAutospacing="0" w:line="560" w:lineRule="exact"/>
        <w:ind w:firstLine="640" w:firstLineChars="200"/>
        <w:textAlignment w:val="auto"/>
        <w:outlineLvl w:val="9"/>
        <w:rPr>
          <w:rFonts w:hint="eastAsia" w:ascii="仿宋_GB2312" w:hAnsi="宋体" w:eastAsia="仿宋_GB2312" w:cs="仿宋_GB2312"/>
          <w:sz w:val="32"/>
          <w:szCs w:val="32"/>
        </w:rPr>
      </w:pPr>
      <w:r>
        <w:rPr>
          <w:rFonts w:hint="eastAsia" w:ascii="仿宋_GB2312" w:hAnsi="宋体" w:eastAsia="仿宋_GB2312" w:cs="仿宋_GB2312"/>
          <w:sz w:val="32"/>
          <w:szCs w:val="32"/>
        </w:rPr>
        <w:t>（一）“自然资源和规划局”为土地征收实施单位</w:t>
      </w:r>
    </w:p>
    <w:p>
      <w:pPr>
        <w:keepNext w:val="0"/>
        <w:keepLines w:val="0"/>
        <w:pageBreakBefore w:val="0"/>
        <w:widowControl/>
        <w:kinsoku/>
        <w:wordWrap/>
        <w:overflowPunct/>
        <w:topLinePunct w:val="0"/>
        <w:autoSpaceDE/>
        <w:autoSpaceDN/>
        <w:bidi w:val="0"/>
        <w:adjustRightInd/>
        <w:snapToGrid w:val="0"/>
        <w:spacing w:beforeAutospacing="0" w:line="560" w:lineRule="exact"/>
        <w:ind w:firstLine="640" w:firstLineChars="200"/>
        <w:textAlignment w:val="auto"/>
        <w:outlineLvl w:val="9"/>
        <w:rPr>
          <w:rFonts w:ascii="仿宋_GB2312" w:hAnsi="宋体" w:eastAsia="仿宋_GB2312"/>
          <w:sz w:val="32"/>
          <w:szCs w:val="32"/>
        </w:rPr>
      </w:pPr>
      <w:r>
        <w:rPr>
          <w:rFonts w:hint="eastAsia" w:ascii="仿宋_GB2312" w:hAnsi="宋体" w:eastAsia="仿宋_GB2312" w:cs="仿宋_GB2312"/>
          <w:sz w:val="32"/>
          <w:szCs w:val="32"/>
        </w:rPr>
        <w:t>（二）</w:t>
      </w:r>
      <w:r>
        <w:rPr>
          <w:rFonts w:hint="eastAsia" w:ascii="仿宋_GB2312" w:hAnsi="仿宋_GB2312" w:eastAsia="仿宋_GB2312" w:cs="仿宋_GB2312"/>
          <w:sz w:val="32"/>
          <w:szCs w:val="32"/>
        </w:rPr>
        <w:t>“</w:t>
      </w:r>
      <w:r>
        <w:rPr>
          <w:rFonts w:hint="eastAsia" w:ascii="仿宋_GB2312" w:hAnsi="宋体" w:eastAsia="仿宋_GB2312" w:cs="仿宋_GB2312"/>
          <w:sz w:val="32"/>
          <w:szCs w:val="32"/>
        </w:rPr>
        <w:t>阜平县城南庄镇人民政府</w:t>
      </w:r>
      <w:r>
        <w:rPr>
          <w:rFonts w:hint="eastAsia" w:ascii="仿宋_GB2312" w:hAnsi="仿宋_GB2312" w:eastAsia="仿宋_GB2312" w:cs="仿宋_GB2312"/>
          <w:sz w:val="32"/>
          <w:szCs w:val="32"/>
        </w:rPr>
        <w:t>”</w:t>
      </w:r>
      <w:r>
        <w:rPr>
          <w:rFonts w:hint="eastAsia" w:ascii="仿宋_GB2312" w:hAnsi="宋体" w:eastAsia="仿宋_GB2312" w:cs="仿宋_GB2312"/>
          <w:sz w:val="32"/>
          <w:szCs w:val="32"/>
        </w:rPr>
        <w:t>为房屋征收实施单位。</w:t>
      </w:r>
    </w:p>
    <w:p>
      <w:pPr>
        <w:keepNext w:val="0"/>
        <w:keepLines w:val="0"/>
        <w:pageBreakBefore w:val="0"/>
        <w:widowControl/>
        <w:kinsoku/>
        <w:wordWrap/>
        <w:overflowPunct/>
        <w:topLinePunct w:val="0"/>
        <w:autoSpaceDE/>
        <w:autoSpaceDN/>
        <w:bidi w:val="0"/>
        <w:adjustRightInd/>
        <w:snapToGrid w:val="0"/>
        <w:spacing w:beforeAutospacing="0" w:line="560" w:lineRule="exact"/>
        <w:ind w:firstLine="640" w:firstLineChars="200"/>
        <w:textAlignment w:val="auto"/>
        <w:outlineLvl w:val="9"/>
        <w:rPr>
          <w:rFonts w:ascii="仿宋_GB2312" w:hAnsi="宋体" w:eastAsia="仿宋_GB2312"/>
          <w:sz w:val="32"/>
          <w:szCs w:val="32"/>
        </w:rPr>
      </w:pPr>
      <w:r>
        <w:rPr>
          <w:rFonts w:hint="eastAsia" w:ascii="仿宋_GB2312" w:hAnsi="宋体" w:eastAsia="仿宋_GB2312" w:cs="仿宋_GB2312"/>
          <w:sz w:val="32"/>
          <w:szCs w:val="32"/>
        </w:rPr>
        <w:t>（三）成立</w:t>
      </w:r>
      <w:r>
        <w:rPr>
          <w:rFonts w:hint="eastAsia" w:ascii="仿宋_GB2312" w:hAnsi="仿宋_GB2312" w:eastAsia="仿宋_GB2312" w:cs="仿宋_GB2312"/>
          <w:sz w:val="32"/>
          <w:szCs w:val="32"/>
        </w:rPr>
        <w:t>“</w:t>
      </w:r>
      <w:r>
        <w:rPr>
          <w:rFonts w:hint="eastAsia" w:ascii="仿宋_GB2312" w:hAnsi="宋体" w:eastAsia="仿宋_GB2312" w:cs="仿宋_GB2312"/>
          <w:sz w:val="32"/>
          <w:szCs w:val="32"/>
        </w:rPr>
        <w:t>城南庄纪念馆三期建设项目土地房屋征收及工程建设指挥部</w:t>
      </w:r>
      <w:r>
        <w:rPr>
          <w:rFonts w:hint="eastAsia" w:ascii="仿宋_GB2312" w:hAnsi="仿宋_GB2312" w:eastAsia="仿宋_GB2312" w:cs="仿宋_GB2312"/>
          <w:sz w:val="32"/>
          <w:szCs w:val="32"/>
        </w:rPr>
        <w:t>”</w:t>
      </w:r>
      <w:r>
        <w:rPr>
          <w:rFonts w:hint="eastAsia" w:ascii="仿宋_GB2312" w:hAnsi="宋体" w:eastAsia="仿宋_GB2312" w:cs="仿宋_GB2312"/>
          <w:sz w:val="32"/>
          <w:szCs w:val="32"/>
        </w:rPr>
        <w:t>，具体负责组织实施土地房屋征收工作。</w:t>
      </w:r>
    </w:p>
    <w:p>
      <w:pPr>
        <w:keepNext w:val="0"/>
        <w:keepLines w:val="0"/>
        <w:pageBreakBefore w:val="0"/>
        <w:kinsoku/>
        <w:wordWrap/>
        <w:overflowPunct/>
        <w:topLinePunct w:val="0"/>
        <w:autoSpaceDE/>
        <w:autoSpaceDN/>
        <w:bidi w:val="0"/>
        <w:snapToGrid w:val="0"/>
        <w:spacing w:beforeAutospacing="0" w:line="560" w:lineRule="exact"/>
        <w:ind w:firstLine="640" w:firstLineChars="200"/>
        <w:textAlignment w:val="auto"/>
        <w:rPr>
          <w:rStyle w:val="8"/>
          <w:rFonts w:ascii="黑体" w:hAnsi="宋体" w:eastAsia="黑体"/>
          <w:sz w:val="32"/>
          <w:szCs w:val="32"/>
        </w:rPr>
      </w:pPr>
      <w:r>
        <w:rPr>
          <w:rStyle w:val="8"/>
          <w:rFonts w:hint="eastAsia" w:ascii="黑体" w:hAnsi="宋体" w:eastAsia="黑体" w:cs="黑体"/>
          <w:sz w:val="32"/>
          <w:szCs w:val="32"/>
        </w:rPr>
        <w:t>二、征收范围</w:t>
      </w:r>
    </w:p>
    <w:p>
      <w:pPr>
        <w:keepNext w:val="0"/>
        <w:keepLines w:val="0"/>
        <w:pageBreakBefore w:val="0"/>
        <w:kinsoku/>
        <w:wordWrap/>
        <w:overflowPunct/>
        <w:topLinePunct w:val="0"/>
        <w:autoSpaceDE/>
        <w:autoSpaceDN/>
        <w:bidi w:val="0"/>
        <w:snapToGrid w:val="0"/>
        <w:spacing w:beforeAutospacing="0" w:line="560" w:lineRule="exact"/>
        <w:ind w:firstLine="640" w:firstLineChars="200"/>
        <w:textAlignment w:val="auto"/>
        <w:rPr>
          <w:rStyle w:val="8"/>
          <w:rFonts w:ascii="仿宋_GB2312" w:hAnsi="宋体" w:eastAsia="仿宋_GB2312"/>
          <w:sz w:val="32"/>
          <w:szCs w:val="32"/>
        </w:rPr>
      </w:pPr>
      <w:r>
        <w:rPr>
          <w:rStyle w:val="8"/>
          <w:rFonts w:hint="eastAsia" w:ascii="仿宋_GB2312" w:hAnsi="宋体" w:eastAsia="仿宋_GB2312" w:cs="仿宋_GB2312"/>
          <w:sz w:val="32"/>
          <w:szCs w:val="32"/>
        </w:rPr>
        <w:t>城南庄镇城南庄村纪念馆周边、纪念馆停车场西侧、城南庄村易地扶贫搬迁点大市政范围内及新房自然村土地房屋及附属物，具体以划定的征收红线为准。</w:t>
      </w:r>
    </w:p>
    <w:p>
      <w:pPr>
        <w:keepNext w:val="0"/>
        <w:keepLines w:val="0"/>
        <w:pageBreakBefore w:val="0"/>
        <w:kinsoku/>
        <w:wordWrap/>
        <w:overflowPunct/>
        <w:topLinePunct w:val="0"/>
        <w:autoSpaceDE/>
        <w:autoSpaceDN/>
        <w:bidi w:val="0"/>
        <w:snapToGrid w:val="0"/>
        <w:spacing w:beforeAutospacing="0" w:line="560" w:lineRule="exact"/>
        <w:ind w:firstLine="640" w:firstLineChars="200"/>
        <w:textAlignment w:val="auto"/>
        <w:rPr>
          <w:rStyle w:val="8"/>
          <w:rFonts w:ascii="黑体" w:hAnsi="宋体" w:eastAsia="黑体"/>
          <w:sz w:val="32"/>
          <w:szCs w:val="32"/>
        </w:rPr>
      </w:pPr>
      <w:r>
        <w:rPr>
          <w:rStyle w:val="8"/>
          <w:rFonts w:hint="eastAsia" w:ascii="黑体" w:hAnsi="宋体" w:eastAsia="黑体" w:cs="黑体"/>
          <w:sz w:val="32"/>
          <w:szCs w:val="32"/>
        </w:rPr>
        <w:t>三、补偿原则</w:t>
      </w:r>
    </w:p>
    <w:p>
      <w:pPr>
        <w:keepNext w:val="0"/>
        <w:keepLines w:val="0"/>
        <w:pageBreakBefore w:val="0"/>
        <w:tabs>
          <w:tab w:val="left" w:pos="5597"/>
        </w:tabs>
        <w:kinsoku/>
        <w:wordWrap/>
        <w:overflowPunct/>
        <w:topLinePunct w:val="0"/>
        <w:autoSpaceDE/>
        <w:autoSpaceDN/>
        <w:bidi w:val="0"/>
        <w:snapToGrid w:val="0"/>
        <w:spacing w:beforeAutospacing="0" w:line="560" w:lineRule="exact"/>
        <w:ind w:firstLine="643" w:firstLineChars="200"/>
        <w:textAlignment w:val="auto"/>
        <w:rPr>
          <w:rStyle w:val="8"/>
          <w:rFonts w:ascii="仿宋_GB2312" w:hAnsi="宋体" w:eastAsia="仿宋_GB2312"/>
          <w:b/>
          <w:bCs/>
          <w:sz w:val="32"/>
          <w:szCs w:val="32"/>
        </w:rPr>
      </w:pPr>
      <w:r>
        <w:rPr>
          <w:rStyle w:val="8"/>
          <w:rFonts w:hint="eastAsia" w:ascii="楷体_GB2312" w:hAnsi="楷体_GB2312" w:eastAsia="楷体_GB2312" w:cs="楷体_GB2312"/>
          <w:b/>
          <w:bCs/>
          <w:sz w:val="32"/>
          <w:szCs w:val="32"/>
        </w:rPr>
        <w:t>（一）土地补偿原则</w:t>
      </w:r>
      <w:r>
        <w:rPr>
          <w:rStyle w:val="8"/>
          <w:rFonts w:ascii="仿宋_GB2312" w:hAnsi="宋体" w:eastAsia="仿宋_GB2312"/>
          <w:b/>
          <w:bCs/>
          <w:sz w:val="32"/>
          <w:szCs w:val="32"/>
        </w:rPr>
        <w:tab/>
      </w:r>
    </w:p>
    <w:p>
      <w:pPr>
        <w:keepNext w:val="0"/>
        <w:keepLines w:val="0"/>
        <w:pageBreakBefore w:val="0"/>
        <w:kinsoku/>
        <w:wordWrap/>
        <w:overflowPunct/>
        <w:topLinePunct w:val="0"/>
        <w:autoSpaceDE/>
        <w:autoSpaceDN/>
        <w:bidi w:val="0"/>
        <w:snapToGrid w:val="0"/>
        <w:spacing w:beforeAutospacing="0" w:line="560" w:lineRule="exact"/>
        <w:ind w:firstLine="640" w:firstLineChars="200"/>
        <w:textAlignment w:val="auto"/>
        <w:rPr>
          <w:rStyle w:val="8"/>
          <w:rFonts w:ascii="仿宋_GB2312" w:hAnsi="宋体" w:eastAsia="仿宋_GB2312"/>
          <w:sz w:val="32"/>
          <w:szCs w:val="32"/>
        </w:rPr>
      </w:pPr>
      <w:r>
        <w:rPr>
          <w:rStyle w:val="8"/>
          <w:rFonts w:ascii="仿宋_GB2312" w:hAnsi="宋体" w:eastAsia="仿宋_GB2312" w:cs="仿宋_GB2312"/>
          <w:sz w:val="32"/>
          <w:szCs w:val="32"/>
        </w:rPr>
        <w:t>1</w:t>
      </w:r>
      <w:r>
        <w:rPr>
          <w:rStyle w:val="8"/>
          <w:rFonts w:hint="eastAsia" w:ascii="仿宋_GB2312" w:hAnsi="宋体" w:eastAsia="仿宋_GB2312" w:cs="仿宋_GB2312"/>
          <w:sz w:val="32"/>
          <w:szCs w:val="32"/>
          <w:lang w:eastAsia="zh-CN"/>
        </w:rPr>
        <w:t>.</w:t>
      </w:r>
      <w:r>
        <w:rPr>
          <w:rStyle w:val="8"/>
          <w:rFonts w:hint="eastAsia" w:ascii="仿宋_GB2312" w:hAnsi="宋体" w:eastAsia="仿宋_GB2312" w:cs="仿宋_GB2312"/>
          <w:sz w:val="32"/>
          <w:szCs w:val="32"/>
        </w:rPr>
        <w:t>水浇地按省政府颁发的征地区片价执行，即：</w:t>
      </w:r>
      <w:r>
        <w:rPr>
          <w:rStyle w:val="8"/>
          <w:rFonts w:ascii="仿宋_GB2312" w:hAnsi="宋体" w:eastAsia="仿宋_GB2312" w:cs="仿宋_GB2312"/>
          <w:sz w:val="32"/>
          <w:szCs w:val="32"/>
        </w:rPr>
        <w:t>73000</w:t>
      </w:r>
      <w:r>
        <w:rPr>
          <w:rStyle w:val="8"/>
          <w:rFonts w:hint="eastAsia" w:ascii="仿宋_GB2312" w:hAnsi="宋体" w:eastAsia="仿宋_GB2312" w:cs="仿宋_GB2312"/>
          <w:sz w:val="32"/>
          <w:szCs w:val="32"/>
        </w:rPr>
        <w:t>元</w:t>
      </w:r>
      <w:r>
        <w:rPr>
          <w:rStyle w:val="8"/>
          <w:rFonts w:ascii="仿宋_GB2312" w:hAnsi="宋体" w:eastAsia="仿宋_GB2312" w:cs="仿宋_GB2312"/>
          <w:sz w:val="32"/>
          <w:szCs w:val="32"/>
        </w:rPr>
        <w:t>/</w:t>
      </w:r>
      <w:r>
        <w:rPr>
          <w:rStyle w:val="8"/>
          <w:rFonts w:hint="eastAsia" w:ascii="仿宋_GB2312" w:hAnsi="宋体" w:eastAsia="仿宋_GB2312" w:cs="仿宋_GB2312"/>
          <w:sz w:val="32"/>
          <w:szCs w:val="32"/>
        </w:rPr>
        <w:t>亩。为使被征地农民保持原有生活水平，镇规划区以内的土地按征地区片价的</w:t>
      </w:r>
      <w:r>
        <w:rPr>
          <w:rStyle w:val="8"/>
          <w:rFonts w:ascii="仿宋_GB2312" w:hAnsi="宋体" w:eastAsia="仿宋_GB2312" w:cs="仿宋_GB2312"/>
          <w:sz w:val="32"/>
          <w:szCs w:val="32"/>
        </w:rPr>
        <w:t>20%</w:t>
      </w:r>
      <w:r>
        <w:rPr>
          <w:rStyle w:val="8"/>
          <w:rFonts w:hint="eastAsia" w:ascii="仿宋_GB2312" w:hAnsi="宋体" w:eastAsia="仿宋_GB2312" w:cs="仿宋_GB2312"/>
          <w:sz w:val="32"/>
          <w:szCs w:val="32"/>
        </w:rPr>
        <w:t>给予一次性补贴，即：</w:t>
      </w:r>
      <w:r>
        <w:rPr>
          <w:rStyle w:val="8"/>
          <w:rFonts w:ascii="仿宋_GB2312" w:hAnsi="宋体" w:eastAsia="仿宋_GB2312" w:cs="仿宋_GB2312"/>
          <w:sz w:val="32"/>
          <w:szCs w:val="32"/>
        </w:rPr>
        <w:t>87600</w:t>
      </w:r>
      <w:r>
        <w:rPr>
          <w:rStyle w:val="8"/>
          <w:rFonts w:hint="eastAsia" w:ascii="仿宋_GB2312" w:hAnsi="宋体" w:eastAsia="仿宋_GB2312" w:cs="仿宋_GB2312"/>
          <w:sz w:val="32"/>
          <w:szCs w:val="32"/>
        </w:rPr>
        <w:t>元</w:t>
      </w:r>
      <w:r>
        <w:rPr>
          <w:rStyle w:val="8"/>
          <w:rFonts w:ascii="仿宋_GB2312" w:hAnsi="宋体" w:eastAsia="仿宋_GB2312" w:cs="仿宋_GB2312"/>
          <w:sz w:val="32"/>
          <w:szCs w:val="32"/>
        </w:rPr>
        <w:t>/</w:t>
      </w:r>
      <w:r>
        <w:rPr>
          <w:rStyle w:val="8"/>
          <w:rFonts w:hint="eastAsia" w:ascii="仿宋_GB2312" w:hAnsi="宋体" w:eastAsia="仿宋_GB2312" w:cs="仿宋_GB2312"/>
          <w:sz w:val="32"/>
          <w:szCs w:val="32"/>
        </w:rPr>
        <w:t>亩；旱地按征地区片价的</w:t>
      </w:r>
      <w:r>
        <w:rPr>
          <w:rStyle w:val="8"/>
          <w:rFonts w:ascii="仿宋_GB2312" w:hAnsi="宋体" w:eastAsia="仿宋_GB2312" w:cs="仿宋_GB2312"/>
          <w:sz w:val="32"/>
          <w:szCs w:val="32"/>
        </w:rPr>
        <w:t>12%</w:t>
      </w:r>
      <w:r>
        <w:rPr>
          <w:rStyle w:val="8"/>
          <w:rFonts w:hint="eastAsia" w:ascii="仿宋_GB2312" w:hAnsi="宋体" w:eastAsia="仿宋_GB2312" w:cs="仿宋_GB2312"/>
          <w:sz w:val="32"/>
          <w:szCs w:val="32"/>
        </w:rPr>
        <w:t>给予一次性补贴，即：</w:t>
      </w:r>
      <w:r>
        <w:rPr>
          <w:rStyle w:val="8"/>
          <w:rFonts w:ascii="仿宋_GB2312" w:hAnsi="宋体" w:eastAsia="仿宋_GB2312" w:cs="仿宋_GB2312"/>
          <w:sz w:val="32"/>
          <w:szCs w:val="32"/>
        </w:rPr>
        <w:t>81760</w:t>
      </w:r>
      <w:r>
        <w:rPr>
          <w:rStyle w:val="8"/>
          <w:rFonts w:hint="eastAsia" w:ascii="仿宋_GB2312" w:hAnsi="宋体" w:eastAsia="仿宋_GB2312" w:cs="仿宋_GB2312"/>
          <w:sz w:val="32"/>
          <w:szCs w:val="32"/>
        </w:rPr>
        <w:t>元</w:t>
      </w:r>
      <w:r>
        <w:rPr>
          <w:rStyle w:val="8"/>
          <w:rFonts w:ascii="仿宋_GB2312" w:hAnsi="宋体" w:eastAsia="仿宋_GB2312" w:cs="仿宋_GB2312"/>
          <w:sz w:val="32"/>
          <w:szCs w:val="32"/>
        </w:rPr>
        <w:t>/</w:t>
      </w:r>
      <w:r>
        <w:rPr>
          <w:rStyle w:val="8"/>
          <w:rFonts w:hint="eastAsia" w:ascii="仿宋_GB2312" w:hAnsi="宋体" w:eastAsia="仿宋_GB2312" w:cs="仿宋_GB2312"/>
          <w:sz w:val="32"/>
          <w:szCs w:val="32"/>
        </w:rPr>
        <w:t>亩（阜平县征地区片价表见附件</w:t>
      </w:r>
      <w:r>
        <w:rPr>
          <w:rStyle w:val="8"/>
          <w:rFonts w:ascii="仿宋_GB2312" w:hAnsi="宋体" w:eastAsia="仿宋_GB2312" w:cs="仿宋_GB2312"/>
          <w:sz w:val="32"/>
          <w:szCs w:val="32"/>
        </w:rPr>
        <w:t>1</w:t>
      </w:r>
      <w:r>
        <w:rPr>
          <w:rStyle w:val="8"/>
          <w:rFonts w:hint="eastAsia" w:ascii="仿宋_GB2312" w:hAnsi="宋体" w:eastAsia="仿宋_GB2312" w:cs="仿宋_GB2312"/>
          <w:sz w:val="32"/>
          <w:szCs w:val="32"/>
        </w:rPr>
        <w:t>）。</w:t>
      </w:r>
    </w:p>
    <w:p>
      <w:pPr>
        <w:keepNext w:val="0"/>
        <w:keepLines w:val="0"/>
        <w:pageBreakBefore w:val="0"/>
        <w:kinsoku/>
        <w:wordWrap/>
        <w:overflowPunct/>
        <w:topLinePunct w:val="0"/>
        <w:autoSpaceDE/>
        <w:autoSpaceDN/>
        <w:bidi w:val="0"/>
        <w:snapToGrid w:val="0"/>
        <w:spacing w:beforeAutospacing="0" w:line="560" w:lineRule="exact"/>
        <w:ind w:firstLine="640" w:firstLineChars="200"/>
        <w:textAlignment w:val="auto"/>
        <w:rPr>
          <w:rStyle w:val="8"/>
          <w:rFonts w:ascii="仿宋_GB2312" w:hAnsi="宋体" w:eastAsia="仿宋_GB2312"/>
          <w:sz w:val="32"/>
          <w:szCs w:val="32"/>
        </w:rPr>
      </w:pPr>
      <w:r>
        <w:rPr>
          <w:rStyle w:val="8"/>
          <w:rFonts w:ascii="仿宋_GB2312" w:hAnsi="宋体" w:eastAsia="仿宋_GB2312" w:cs="仿宋_GB2312"/>
          <w:sz w:val="32"/>
          <w:szCs w:val="32"/>
        </w:rPr>
        <w:t>2</w:t>
      </w:r>
      <w:r>
        <w:rPr>
          <w:rStyle w:val="8"/>
          <w:rFonts w:hint="eastAsia" w:ascii="仿宋_GB2312" w:hAnsi="宋体" w:eastAsia="仿宋_GB2312" w:cs="仿宋_GB2312"/>
          <w:sz w:val="32"/>
          <w:szCs w:val="32"/>
          <w:lang w:eastAsia="zh-CN"/>
        </w:rPr>
        <w:t>.</w:t>
      </w:r>
      <w:r>
        <w:rPr>
          <w:rStyle w:val="8"/>
          <w:rFonts w:hint="eastAsia" w:ascii="仿宋_GB2312" w:hAnsi="宋体" w:eastAsia="仿宋_GB2312" w:cs="仿宋_GB2312"/>
          <w:sz w:val="32"/>
          <w:szCs w:val="32"/>
        </w:rPr>
        <w:t>荒山荒坡按</w:t>
      </w:r>
      <w:r>
        <w:rPr>
          <w:rStyle w:val="8"/>
          <w:rFonts w:ascii="仿宋_GB2312" w:hAnsi="宋体" w:eastAsia="仿宋_GB2312" w:cs="仿宋_GB2312"/>
          <w:sz w:val="32"/>
          <w:szCs w:val="32"/>
        </w:rPr>
        <w:t>8000</w:t>
      </w:r>
      <w:r>
        <w:rPr>
          <w:rStyle w:val="8"/>
          <w:rFonts w:hint="eastAsia" w:ascii="仿宋_GB2312" w:hAnsi="宋体" w:eastAsia="仿宋_GB2312" w:cs="仿宋_GB2312"/>
          <w:sz w:val="32"/>
          <w:szCs w:val="32"/>
        </w:rPr>
        <w:t>元</w:t>
      </w:r>
      <w:r>
        <w:rPr>
          <w:rStyle w:val="8"/>
          <w:rFonts w:ascii="仿宋_GB2312" w:hAnsi="宋体" w:eastAsia="仿宋_GB2312" w:cs="仿宋_GB2312"/>
          <w:sz w:val="32"/>
          <w:szCs w:val="32"/>
        </w:rPr>
        <w:t>/</w:t>
      </w:r>
      <w:r>
        <w:rPr>
          <w:rStyle w:val="8"/>
          <w:rFonts w:hint="eastAsia" w:ascii="仿宋_GB2312" w:hAnsi="宋体" w:eastAsia="仿宋_GB2312" w:cs="仿宋_GB2312"/>
          <w:sz w:val="32"/>
          <w:szCs w:val="32"/>
        </w:rPr>
        <w:t>亩标准进行补偿。</w:t>
      </w:r>
    </w:p>
    <w:p>
      <w:pPr>
        <w:keepNext w:val="0"/>
        <w:keepLines w:val="0"/>
        <w:pageBreakBefore w:val="0"/>
        <w:kinsoku/>
        <w:wordWrap/>
        <w:overflowPunct/>
        <w:topLinePunct w:val="0"/>
        <w:autoSpaceDE/>
        <w:autoSpaceDN/>
        <w:bidi w:val="0"/>
        <w:snapToGrid w:val="0"/>
        <w:spacing w:beforeAutospacing="0" w:line="560" w:lineRule="exact"/>
        <w:ind w:firstLine="640" w:firstLineChars="200"/>
        <w:textAlignment w:val="auto"/>
        <w:rPr>
          <w:rStyle w:val="8"/>
          <w:rFonts w:ascii="仿宋_GB2312" w:hAnsi="宋体" w:eastAsia="仿宋_GB2312"/>
          <w:sz w:val="32"/>
          <w:szCs w:val="32"/>
        </w:rPr>
      </w:pPr>
      <w:r>
        <w:rPr>
          <w:rStyle w:val="8"/>
          <w:rFonts w:ascii="仿宋_GB2312" w:hAnsi="宋体" w:eastAsia="仿宋_GB2312" w:cs="仿宋_GB2312"/>
          <w:sz w:val="32"/>
          <w:szCs w:val="32"/>
        </w:rPr>
        <w:t>3</w:t>
      </w:r>
      <w:r>
        <w:rPr>
          <w:rStyle w:val="8"/>
          <w:rFonts w:hint="eastAsia" w:ascii="仿宋_GB2312" w:hAnsi="宋体" w:eastAsia="仿宋_GB2312" w:cs="仿宋_GB2312"/>
          <w:sz w:val="32"/>
          <w:szCs w:val="32"/>
          <w:lang w:eastAsia="zh-CN"/>
        </w:rPr>
        <w:t>.</w:t>
      </w:r>
      <w:r>
        <w:rPr>
          <w:rStyle w:val="8"/>
          <w:rFonts w:hint="eastAsia" w:ascii="仿宋_GB2312" w:hAnsi="宋体" w:eastAsia="仿宋_GB2312" w:cs="仿宋_GB2312"/>
          <w:sz w:val="32"/>
          <w:szCs w:val="32"/>
        </w:rPr>
        <w:t>村内河滩、河渠、河沟等其他未利用地按征地区片价的</w:t>
      </w:r>
      <w:r>
        <w:rPr>
          <w:rStyle w:val="8"/>
          <w:rFonts w:ascii="仿宋_GB2312" w:hAnsi="宋体" w:eastAsia="仿宋_GB2312" w:cs="仿宋_GB2312"/>
          <w:sz w:val="32"/>
          <w:szCs w:val="32"/>
        </w:rPr>
        <w:t>60%</w:t>
      </w:r>
      <w:r>
        <w:rPr>
          <w:rStyle w:val="8"/>
          <w:rFonts w:hint="eastAsia" w:ascii="仿宋_GB2312" w:hAnsi="宋体" w:eastAsia="仿宋_GB2312" w:cs="仿宋_GB2312"/>
          <w:sz w:val="32"/>
          <w:szCs w:val="32"/>
        </w:rPr>
        <w:t>执行，即：</w:t>
      </w:r>
      <w:r>
        <w:rPr>
          <w:rStyle w:val="8"/>
          <w:rFonts w:ascii="仿宋_GB2312" w:hAnsi="宋体" w:eastAsia="仿宋_GB2312" w:cs="仿宋_GB2312"/>
          <w:sz w:val="32"/>
          <w:szCs w:val="32"/>
        </w:rPr>
        <w:t>43800</w:t>
      </w:r>
      <w:r>
        <w:rPr>
          <w:rStyle w:val="8"/>
          <w:rFonts w:hint="eastAsia" w:ascii="仿宋_GB2312" w:hAnsi="宋体" w:eastAsia="仿宋_GB2312" w:cs="仿宋_GB2312"/>
          <w:sz w:val="32"/>
          <w:szCs w:val="32"/>
        </w:rPr>
        <w:t>元</w:t>
      </w:r>
      <w:r>
        <w:rPr>
          <w:rStyle w:val="8"/>
          <w:rFonts w:ascii="仿宋_GB2312" w:hAnsi="宋体" w:eastAsia="仿宋_GB2312" w:cs="仿宋_GB2312"/>
          <w:sz w:val="32"/>
          <w:szCs w:val="32"/>
        </w:rPr>
        <w:t>/</w:t>
      </w:r>
      <w:r>
        <w:rPr>
          <w:rStyle w:val="8"/>
          <w:rFonts w:hint="eastAsia" w:ascii="仿宋_GB2312" w:hAnsi="宋体" w:eastAsia="仿宋_GB2312" w:cs="仿宋_GB2312"/>
          <w:sz w:val="32"/>
          <w:szCs w:val="32"/>
        </w:rPr>
        <w:t>亩。村内空闲用地（未利用的平整地）按水浇地补偿补贴的价格进行补偿，即：</w:t>
      </w:r>
      <w:r>
        <w:rPr>
          <w:rStyle w:val="8"/>
          <w:rFonts w:ascii="仿宋_GB2312" w:hAnsi="宋体" w:eastAsia="仿宋_GB2312" w:cs="仿宋_GB2312"/>
          <w:sz w:val="32"/>
          <w:szCs w:val="32"/>
        </w:rPr>
        <w:t>87600</w:t>
      </w:r>
      <w:r>
        <w:rPr>
          <w:rStyle w:val="8"/>
          <w:rFonts w:hint="eastAsia" w:ascii="仿宋_GB2312" w:hAnsi="宋体" w:eastAsia="仿宋_GB2312" w:cs="仿宋_GB2312"/>
          <w:sz w:val="32"/>
          <w:szCs w:val="32"/>
        </w:rPr>
        <w:t>元</w:t>
      </w:r>
      <w:r>
        <w:rPr>
          <w:rStyle w:val="8"/>
          <w:rFonts w:ascii="仿宋_GB2312" w:hAnsi="宋体" w:eastAsia="仿宋_GB2312" w:cs="仿宋_GB2312"/>
          <w:sz w:val="32"/>
          <w:szCs w:val="32"/>
        </w:rPr>
        <w:t>/</w:t>
      </w:r>
      <w:r>
        <w:rPr>
          <w:rStyle w:val="8"/>
          <w:rFonts w:hint="eastAsia" w:ascii="仿宋_GB2312" w:hAnsi="宋体" w:eastAsia="仿宋_GB2312" w:cs="仿宋_GB2312"/>
          <w:sz w:val="32"/>
          <w:szCs w:val="32"/>
        </w:rPr>
        <w:t>亩。</w:t>
      </w:r>
    </w:p>
    <w:p>
      <w:pPr>
        <w:keepNext w:val="0"/>
        <w:keepLines w:val="0"/>
        <w:pageBreakBefore w:val="0"/>
        <w:kinsoku/>
        <w:wordWrap/>
        <w:overflowPunct/>
        <w:topLinePunct w:val="0"/>
        <w:autoSpaceDE/>
        <w:autoSpaceDN/>
        <w:bidi w:val="0"/>
        <w:snapToGrid w:val="0"/>
        <w:spacing w:beforeAutospacing="0" w:line="560" w:lineRule="exact"/>
        <w:ind w:firstLine="640" w:firstLineChars="200"/>
        <w:textAlignment w:val="auto"/>
        <w:rPr>
          <w:rStyle w:val="8"/>
          <w:rFonts w:ascii="仿宋_GB2312" w:hAnsi="仿宋_GB2312" w:eastAsia="仿宋_GB2312"/>
          <w:sz w:val="32"/>
          <w:szCs w:val="32"/>
        </w:rPr>
      </w:pPr>
      <w:r>
        <w:rPr>
          <w:rStyle w:val="8"/>
          <w:rFonts w:ascii="仿宋_GB2312" w:hAnsi="宋体" w:eastAsia="仿宋_GB2312" w:cs="仿宋_GB2312"/>
          <w:sz w:val="32"/>
          <w:szCs w:val="32"/>
        </w:rPr>
        <w:t>4</w:t>
      </w:r>
      <w:r>
        <w:rPr>
          <w:rStyle w:val="8"/>
          <w:rFonts w:hint="eastAsia" w:ascii="仿宋_GB2312" w:hAnsi="宋体" w:eastAsia="仿宋_GB2312" w:cs="仿宋_GB2312"/>
          <w:sz w:val="32"/>
          <w:szCs w:val="32"/>
          <w:lang w:eastAsia="zh-CN"/>
        </w:rPr>
        <w:t>.</w:t>
      </w:r>
      <w:r>
        <w:rPr>
          <w:rStyle w:val="8"/>
          <w:rFonts w:hint="eastAsia" w:ascii="仿宋_GB2312" w:hAnsi="宋体" w:eastAsia="仿宋_GB2312" w:cs="仿宋_GB2312"/>
          <w:sz w:val="32"/>
          <w:szCs w:val="32"/>
        </w:rPr>
        <w:t>现状为农村宅基地的在水浇地补偿补贴的价格基础上上浮</w:t>
      </w:r>
      <w:r>
        <w:rPr>
          <w:rStyle w:val="8"/>
          <w:rFonts w:ascii="仿宋_GB2312" w:hAnsi="宋体" w:eastAsia="仿宋_GB2312" w:cs="仿宋_GB2312"/>
          <w:sz w:val="32"/>
          <w:szCs w:val="32"/>
        </w:rPr>
        <w:t>40%</w:t>
      </w:r>
      <w:r>
        <w:rPr>
          <w:rStyle w:val="8"/>
          <w:rFonts w:hint="eastAsia" w:ascii="仿宋_GB2312" w:hAnsi="宋体" w:eastAsia="仿宋_GB2312" w:cs="仿宋_GB2312"/>
          <w:sz w:val="32"/>
          <w:szCs w:val="32"/>
        </w:rPr>
        <w:t>给予宅基地征收补偿，即：</w:t>
      </w:r>
      <w:r>
        <w:rPr>
          <w:rStyle w:val="8"/>
          <w:rFonts w:ascii="仿宋_GB2312" w:hAnsi="宋体" w:eastAsia="仿宋_GB2312" w:cs="仿宋_GB2312"/>
          <w:sz w:val="32"/>
          <w:szCs w:val="32"/>
        </w:rPr>
        <w:t>122640</w:t>
      </w:r>
      <w:r>
        <w:rPr>
          <w:rStyle w:val="8"/>
          <w:rFonts w:hint="eastAsia" w:ascii="仿宋_GB2312" w:hAnsi="宋体" w:eastAsia="仿宋_GB2312" w:cs="仿宋_GB2312"/>
          <w:sz w:val="32"/>
          <w:szCs w:val="32"/>
        </w:rPr>
        <w:t>元</w:t>
      </w:r>
      <w:r>
        <w:rPr>
          <w:rStyle w:val="8"/>
          <w:rFonts w:ascii="仿宋_GB2312" w:hAnsi="宋体" w:eastAsia="仿宋_GB2312" w:cs="仿宋_GB2312"/>
          <w:sz w:val="32"/>
          <w:szCs w:val="32"/>
        </w:rPr>
        <w:t>/</w:t>
      </w:r>
      <w:r>
        <w:rPr>
          <w:rStyle w:val="8"/>
          <w:rFonts w:hint="eastAsia" w:ascii="仿宋_GB2312" w:hAnsi="宋体" w:eastAsia="仿宋_GB2312" w:cs="仿宋_GB2312"/>
          <w:sz w:val="32"/>
          <w:szCs w:val="32"/>
        </w:rPr>
        <w:t>亩</w:t>
      </w:r>
      <w:r>
        <w:rPr>
          <w:rStyle w:val="8"/>
          <w:rFonts w:hint="eastAsia" w:ascii="仿宋_GB2312" w:hAnsi="仿宋_GB2312" w:eastAsia="仿宋_GB2312" w:cs="仿宋_GB2312"/>
          <w:sz w:val="32"/>
          <w:szCs w:val="32"/>
        </w:rPr>
        <w:t>（房屋有院墙的，墙内（含墙）部分按宅基地标准补偿。房屋无院墙的，垂直房屋前墙</w:t>
      </w:r>
      <w:r>
        <w:rPr>
          <w:rStyle w:val="8"/>
          <w:rFonts w:ascii="仿宋_GB2312" w:hAnsi="仿宋_GB2312" w:eastAsia="仿宋_GB2312" w:cs="仿宋_GB2312"/>
          <w:sz w:val="32"/>
          <w:szCs w:val="32"/>
        </w:rPr>
        <w:t>10</w:t>
      </w:r>
      <w:r>
        <w:rPr>
          <w:rStyle w:val="8"/>
          <w:rFonts w:hint="eastAsia" w:ascii="仿宋_GB2312" w:hAnsi="仿宋_GB2312" w:eastAsia="仿宋_GB2312" w:cs="仿宋_GB2312"/>
          <w:sz w:val="32"/>
          <w:szCs w:val="32"/>
        </w:rPr>
        <w:t>米内的部分按宅基地标准补偿，</w:t>
      </w:r>
      <w:r>
        <w:rPr>
          <w:rStyle w:val="8"/>
          <w:rFonts w:ascii="仿宋_GB2312" w:hAnsi="仿宋_GB2312" w:eastAsia="仿宋_GB2312" w:cs="仿宋_GB2312"/>
          <w:sz w:val="32"/>
          <w:szCs w:val="32"/>
        </w:rPr>
        <w:t>10</w:t>
      </w:r>
      <w:r>
        <w:rPr>
          <w:rStyle w:val="8"/>
          <w:rFonts w:hint="eastAsia" w:ascii="仿宋_GB2312" w:hAnsi="仿宋_GB2312" w:eastAsia="仿宋_GB2312" w:cs="仿宋_GB2312"/>
          <w:sz w:val="32"/>
          <w:szCs w:val="32"/>
        </w:rPr>
        <w:t>米以外土地按水浇地补偿补贴的价格补偿，垂直距离不足</w:t>
      </w:r>
      <w:r>
        <w:rPr>
          <w:rStyle w:val="8"/>
          <w:rFonts w:ascii="仿宋_GB2312" w:hAnsi="仿宋_GB2312" w:eastAsia="仿宋_GB2312" w:cs="仿宋_GB2312"/>
          <w:sz w:val="32"/>
          <w:szCs w:val="32"/>
        </w:rPr>
        <w:t>10</w:t>
      </w:r>
      <w:r>
        <w:rPr>
          <w:rStyle w:val="8"/>
          <w:rFonts w:hint="eastAsia" w:ascii="仿宋_GB2312" w:hAnsi="仿宋_GB2312" w:eastAsia="仿宋_GB2312" w:cs="仿宋_GB2312"/>
          <w:sz w:val="32"/>
          <w:szCs w:val="32"/>
        </w:rPr>
        <w:t>米的，按实有面积给予宅基地补偿）。</w:t>
      </w:r>
    </w:p>
    <w:p>
      <w:pPr>
        <w:keepNext w:val="0"/>
        <w:keepLines w:val="0"/>
        <w:pageBreakBefore w:val="0"/>
        <w:kinsoku/>
        <w:wordWrap/>
        <w:overflowPunct/>
        <w:topLinePunct w:val="0"/>
        <w:autoSpaceDE/>
        <w:autoSpaceDN/>
        <w:bidi w:val="0"/>
        <w:snapToGrid w:val="0"/>
        <w:spacing w:beforeAutospacing="0" w:line="560" w:lineRule="exact"/>
        <w:ind w:firstLine="640" w:firstLineChars="200"/>
        <w:textAlignment w:val="auto"/>
        <w:rPr>
          <w:rStyle w:val="8"/>
          <w:rFonts w:ascii="仿宋_GB2312" w:hAnsi="仿宋_GB2312" w:eastAsia="仿宋_GB2312"/>
          <w:sz w:val="32"/>
          <w:szCs w:val="32"/>
        </w:rPr>
      </w:pPr>
      <w:r>
        <w:rPr>
          <w:rStyle w:val="8"/>
          <w:rFonts w:ascii="仿宋_GB2312" w:hAnsi="仿宋_GB2312" w:eastAsia="仿宋_GB2312" w:cs="仿宋_GB2312"/>
          <w:sz w:val="32"/>
          <w:szCs w:val="32"/>
        </w:rPr>
        <w:t>5</w:t>
      </w:r>
      <w:r>
        <w:rPr>
          <w:rStyle w:val="8"/>
          <w:rFonts w:hint="eastAsia" w:ascii="仿宋_GB2312" w:hAnsi="仿宋_GB2312" w:eastAsia="仿宋_GB2312" w:cs="仿宋_GB2312"/>
          <w:sz w:val="32"/>
          <w:szCs w:val="32"/>
          <w:lang w:eastAsia="zh-CN"/>
        </w:rPr>
        <w:t>.</w:t>
      </w:r>
      <w:r>
        <w:rPr>
          <w:rStyle w:val="8"/>
          <w:rFonts w:hint="eastAsia" w:ascii="仿宋_GB2312" w:hAnsi="仿宋_GB2312" w:eastAsia="仿宋_GB2312" w:cs="仿宋_GB2312"/>
          <w:sz w:val="32"/>
          <w:szCs w:val="32"/>
        </w:rPr>
        <w:t>现状为国有建设用地的，根据商业、住宅、工业等不同用途，依据城区基准地价末级确定。</w:t>
      </w:r>
    </w:p>
    <w:p>
      <w:pPr>
        <w:keepNext w:val="0"/>
        <w:keepLines w:val="0"/>
        <w:pageBreakBefore w:val="0"/>
        <w:kinsoku/>
        <w:wordWrap/>
        <w:overflowPunct/>
        <w:topLinePunct w:val="0"/>
        <w:autoSpaceDE/>
        <w:autoSpaceDN/>
        <w:bidi w:val="0"/>
        <w:snapToGrid w:val="0"/>
        <w:spacing w:beforeAutospacing="0" w:line="560" w:lineRule="exact"/>
        <w:ind w:firstLine="640" w:firstLineChars="200"/>
        <w:textAlignment w:val="auto"/>
        <w:rPr>
          <w:rStyle w:val="8"/>
          <w:rFonts w:ascii="仿宋_GB2312" w:hAnsi="宋体" w:eastAsia="仿宋_GB2312"/>
          <w:sz w:val="32"/>
          <w:szCs w:val="32"/>
        </w:rPr>
      </w:pPr>
      <w:r>
        <w:rPr>
          <w:rStyle w:val="8"/>
          <w:rFonts w:ascii="仿宋_GB2312" w:hAnsi="宋体" w:eastAsia="仿宋_GB2312" w:cs="仿宋_GB2312"/>
          <w:sz w:val="32"/>
          <w:szCs w:val="32"/>
        </w:rPr>
        <w:t>6</w:t>
      </w:r>
      <w:r>
        <w:rPr>
          <w:rStyle w:val="8"/>
          <w:rFonts w:hint="eastAsia" w:ascii="仿宋_GB2312" w:hAnsi="宋体" w:eastAsia="仿宋_GB2312" w:cs="仿宋_GB2312"/>
          <w:sz w:val="32"/>
          <w:szCs w:val="32"/>
          <w:lang w:eastAsia="zh-CN"/>
        </w:rPr>
        <w:t>.</w:t>
      </w:r>
      <w:r>
        <w:rPr>
          <w:rStyle w:val="8"/>
          <w:rFonts w:hint="eastAsia" w:ascii="仿宋_GB2312" w:hAnsi="宋体" w:eastAsia="仿宋_GB2312" w:cs="仿宋_GB2312"/>
          <w:sz w:val="32"/>
          <w:szCs w:val="32"/>
        </w:rPr>
        <w:t>征收范围内的地上青苗按</w:t>
      </w:r>
      <w:r>
        <w:rPr>
          <w:rStyle w:val="8"/>
          <w:rFonts w:ascii="仿宋_GB2312" w:hAnsi="宋体" w:eastAsia="仿宋_GB2312" w:cs="仿宋_GB2312"/>
          <w:sz w:val="32"/>
          <w:szCs w:val="32"/>
        </w:rPr>
        <w:t>600</w:t>
      </w:r>
      <w:r>
        <w:rPr>
          <w:rStyle w:val="8"/>
          <w:rFonts w:hint="eastAsia" w:ascii="仿宋_GB2312" w:hAnsi="宋体" w:eastAsia="仿宋_GB2312" w:cs="仿宋_GB2312"/>
          <w:sz w:val="32"/>
          <w:szCs w:val="32"/>
        </w:rPr>
        <w:t>元</w:t>
      </w:r>
      <w:r>
        <w:rPr>
          <w:rStyle w:val="8"/>
          <w:rFonts w:ascii="仿宋_GB2312" w:hAnsi="宋体" w:eastAsia="仿宋_GB2312" w:cs="仿宋_GB2312"/>
          <w:sz w:val="32"/>
          <w:szCs w:val="32"/>
        </w:rPr>
        <w:t>/</w:t>
      </w:r>
      <w:r>
        <w:rPr>
          <w:rStyle w:val="8"/>
          <w:rFonts w:hint="eastAsia" w:ascii="仿宋_GB2312" w:hAnsi="宋体" w:eastAsia="仿宋_GB2312" w:cs="仿宋_GB2312"/>
          <w:sz w:val="32"/>
          <w:szCs w:val="32"/>
        </w:rPr>
        <w:t>亩的标准一次性补偿到位。</w:t>
      </w:r>
    </w:p>
    <w:p>
      <w:pPr>
        <w:keepNext w:val="0"/>
        <w:keepLines w:val="0"/>
        <w:pageBreakBefore w:val="0"/>
        <w:tabs>
          <w:tab w:val="left" w:pos="1544"/>
        </w:tabs>
        <w:kinsoku/>
        <w:wordWrap/>
        <w:overflowPunct/>
        <w:topLinePunct w:val="0"/>
        <w:autoSpaceDE/>
        <w:autoSpaceDN/>
        <w:bidi w:val="0"/>
        <w:snapToGrid w:val="0"/>
        <w:spacing w:beforeAutospacing="0" w:line="560" w:lineRule="exact"/>
        <w:ind w:firstLine="600"/>
        <w:textAlignment w:val="auto"/>
        <w:rPr>
          <w:rStyle w:val="8"/>
          <w:rFonts w:ascii="仿宋_GB2312" w:hAnsi="宋体" w:eastAsia="仿宋_GB2312"/>
          <w:b/>
          <w:bCs/>
          <w:sz w:val="32"/>
          <w:szCs w:val="32"/>
        </w:rPr>
      </w:pPr>
      <w:r>
        <w:rPr>
          <w:rStyle w:val="8"/>
          <w:rFonts w:hint="eastAsia" w:ascii="楷体_GB2312" w:hAnsi="楷体_GB2312" w:eastAsia="楷体_GB2312" w:cs="楷体_GB2312"/>
          <w:b/>
          <w:bCs/>
          <w:sz w:val="32"/>
          <w:szCs w:val="32"/>
        </w:rPr>
        <w:t>（二）房屋补偿原则</w:t>
      </w:r>
    </w:p>
    <w:p>
      <w:pPr>
        <w:keepNext w:val="0"/>
        <w:keepLines w:val="0"/>
        <w:pageBreakBefore w:val="0"/>
        <w:kinsoku/>
        <w:wordWrap/>
        <w:overflowPunct/>
        <w:topLinePunct w:val="0"/>
        <w:autoSpaceDE/>
        <w:autoSpaceDN/>
        <w:bidi w:val="0"/>
        <w:snapToGrid w:val="0"/>
        <w:spacing w:beforeAutospacing="0" w:line="560" w:lineRule="exact"/>
        <w:ind w:firstLine="643" w:firstLineChars="200"/>
        <w:textAlignment w:val="auto"/>
        <w:rPr>
          <w:rStyle w:val="8"/>
          <w:rFonts w:ascii="仿宋_GB2312" w:hAnsi="仿宋_GB2312" w:eastAsia="仿宋_GB2312"/>
          <w:b/>
          <w:bCs/>
          <w:sz w:val="32"/>
          <w:szCs w:val="32"/>
        </w:rPr>
      </w:pPr>
      <w:r>
        <w:rPr>
          <w:rStyle w:val="8"/>
          <w:rFonts w:ascii="仿宋_GB2312" w:hAnsi="仿宋_GB2312" w:eastAsia="仿宋_GB2312" w:cs="仿宋_GB2312"/>
          <w:b/>
          <w:bCs/>
          <w:sz w:val="32"/>
          <w:szCs w:val="32"/>
        </w:rPr>
        <w:t>1</w:t>
      </w:r>
      <w:r>
        <w:rPr>
          <w:rStyle w:val="8"/>
          <w:rFonts w:hint="eastAsia" w:ascii="仿宋_GB2312" w:hAnsi="仿宋_GB2312" w:eastAsia="仿宋_GB2312" w:cs="仿宋_GB2312"/>
          <w:b/>
          <w:bCs/>
          <w:sz w:val="32"/>
          <w:szCs w:val="32"/>
          <w:lang w:eastAsia="zh-CN"/>
        </w:rPr>
        <w:t>.</w:t>
      </w:r>
      <w:r>
        <w:rPr>
          <w:rStyle w:val="8"/>
          <w:rFonts w:hint="eastAsia" w:ascii="仿宋_GB2312" w:hAnsi="仿宋_GB2312" w:eastAsia="仿宋_GB2312" w:cs="仿宋_GB2312"/>
          <w:b/>
          <w:bCs/>
          <w:sz w:val="32"/>
          <w:szCs w:val="32"/>
        </w:rPr>
        <w:t>住宅房屋</w:t>
      </w:r>
    </w:p>
    <w:p>
      <w:pPr>
        <w:keepNext w:val="0"/>
        <w:keepLines w:val="0"/>
        <w:pageBreakBefore w:val="0"/>
        <w:kinsoku/>
        <w:wordWrap/>
        <w:overflowPunct/>
        <w:topLinePunct w:val="0"/>
        <w:autoSpaceDE/>
        <w:autoSpaceDN/>
        <w:bidi w:val="0"/>
        <w:snapToGrid w:val="0"/>
        <w:spacing w:beforeAutospacing="0" w:line="560" w:lineRule="exact"/>
        <w:ind w:firstLine="633" w:firstLineChars="198"/>
        <w:textAlignment w:val="auto"/>
        <w:rPr>
          <w:rStyle w:val="8"/>
          <w:rFonts w:ascii="仿宋_GB2312" w:hAnsi="仿宋_GB2312" w:eastAsia="仿宋_GB2312"/>
          <w:sz w:val="32"/>
          <w:szCs w:val="32"/>
        </w:rPr>
      </w:pPr>
      <w:r>
        <w:rPr>
          <w:rStyle w:val="8"/>
          <w:rFonts w:hint="eastAsia" w:ascii="仿宋_GB2312" w:hAnsi="仿宋_GB2312" w:eastAsia="仿宋_GB2312" w:cs="仿宋_GB2312"/>
          <w:sz w:val="32"/>
          <w:szCs w:val="32"/>
        </w:rPr>
        <w:t>（</w:t>
      </w:r>
      <w:r>
        <w:rPr>
          <w:rStyle w:val="8"/>
          <w:rFonts w:ascii="仿宋_GB2312" w:hAnsi="仿宋_GB2312" w:eastAsia="仿宋_GB2312" w:cs="仿宋_GB2312"/>
          <w:sz w:val="32"/>
          <w:szCs w:val="32"/>
        </w:rPr>
        <w:t>1</w:t>
      </w:r>
      <w:r>
        <w:rPr>
          <w:rStyle w:val="8"/>
          <w:rFonts w:hint="eastAsia" w:ascii="仿宋_GB2312" w:hAnsi="仿宋_GB2312" w:eastAsia="仿宋_GB2312" w:cs="仿宋_GB2312"/>
          <w:sz w:val="32"/>
          <w:szCs w:val="32"/>
        </w:rPr>
        <w:t>）持有住宅房屋土地使用证（宅基地证）或房屋所有权证的合法建筑，由具有相应资质的房地产价格评估机构按房屋征收评估办法评估确定。</w:t>
      </w:r>
    </w:p>
    <w:p>
      <w:pPr>
        <w:keepNext w:val="0"/>
        <w:keepLines w:val="0"/>
        <w:pageBreakBefore w:val="0"/>
        <w:kinsoku/>
        <w:wordWrap/>
        <w:overflowPunct/>
        <w:topLinePunct w:val="0"/>
        <w:autoSpaceDE/>
        <w:autoSpaceDN/>
        <w:bidi w:val="0"/>
        <w:snapToGrid w:val="0"/>
        <w:spacing w:beforeAutospacing="0" w:line="560" w:lineRule="exact"/>
        <w:ind w:firstLine="633" w:firstLineChars="198"/>
        <w:textAlignment w:val="auto"/>
        <w:rPr>
          <w:rStyle w:val="8"/>
          <w:rFonts w:ascii="仿宋_GB2312" w:hAnsi="仿宋_GB2312" w:eastAsia="仿宋_GB2312"/>
          <w:sz w:val="32"/>
          <w:szCs w:val="32"/>
        </w:rPr>
      </w:pPr>
      <w:r>
        <w:rPr>
          <w:rStyle w:val="8"/>
          <w:rFonts w:hint="eastAsia" w:ascii="仿宋_GB2312" w:hAnsi="仿宋_GB2312" w:eastAsia="仿宋_GB2312" w:cs="仿宋_GB2312"/>
          <w:sz w:val="32"/>
          <w:szCs w:val="32"/>
        </w:rPr>
        <w:t>（</w:t>
      </w:r>
      <w:r>
        <w:rPr>
          <w:rStyle w:val="8"/>
          <w:rFonts w:ascii="仿宋_GB2312" w:hAnsi="仿宋_GB2312" w:eastAsia="仿宋_GB2312" w:cs="仿宋_GB2312"/>
          <w:sz w:val="32"/>
          <w:szCs w:val="32"/>
        </w:rPr>
        <w:t>2</w:t>
      </w:r>
      <w:r>
        <w:rPr>
          <w:rStyle w:val="8"/>
          <w:rFonts w:hint="eastAsia" w:ascii="仿宋_GB2312" w:hAnsi="仿宋_GB2312" w:eastAsia="仿宋_GB2312" w:cs="仿宋_GB2312"/>
          <w:sz w:val="32"/>
          <w:szCs w:val="32"/>
        </w:rPr>
        <w:t>）未取得土地使用证（宅基地证）或房屋所有权证的永久性建筑（一户一宅的按有宅基地证对待，参照住宅房屋第（</w:t>
      </w:r>
      <w:r>
        <w:rPr>
          <w:rStyle w:val="8"/>
          <w:rFonts w:ascii="仿宋_GB2312" w:hAnsi="仿宋_GB2312" w:eastAsia="仿宋_GB2312" w:cs="仿宋_GB2312"/>
          <w:sz w:val="32"/>
          <w:szCs w:val="32"/>
        </w:rPr>
        <w:t>1</w:t>
      </w:r>
      <w:r>
        <w:rPr>
          <w:rStyle w:val="8"/>
          <w:rFonts w:hint="eastAsia" w:ascii="仿宋_GB2312" w:hAnsi="仿宋_GB2312" w:eastAsia="仿宋_GB2312" w:cs="仿宋_GB2312"/>
          <w:sz w:val="32"/>
          <w:szCs w:val="32"/>
        </w:rPr>
        <w:t>）条执行，一户一宅的由村委会负责认定），由具有相应资质的房地产价格评估机构按房屋征收评估办法评估后给予评估价格</w:t>
      </w:r>
      <w:r>
        <w:rPr>
          <w:rStyle w:val="8"/>
          <w:rFonts w:ascii="仿宋_GB2312" w:hAnsi="仿宋_GB2312" w:eastAsia="仿宋_GB2312" w:cs="仿宋_GB2312"/>
          <w:sz w:val="32"/>
          <w:szCs w:val="32"/>
        </w:rPr>
        <w:t>95%</w:t>
      </w:r>
      <w:r>
        <w:rPr>
          <w:rStyle w:val="8"/>
          <w:rFonts w:hint="eastAsia" w:ascii="仿宋_GB2312" w:hAnsi="仿宋_GB2312" w:eastAsia="仿宋_GB2312" w:cs="仿宋_GB2312"/>
          <w:sz w:val="32"/>
          <w:szCs w:val="32"/>
        </w:rPr>
        <w:t>的补偿。</w:t>
      </w:r>
    </w:p>
    <w:p>
      <w:pPr>
        <w:keepNext w:val="0"/>
        <w:keepLines w:val="0"/>
        <w:pageBreakBefore w:val="0"/>
        <w:kinsoku/>
        <w:wordWrap/>
        <w:overflowPunct/>
        <w:topLinePunct w:val="0"/>
        <w:autoSpaceDE/>
        <w:autoSpaceDN/>
        <w:bidi w:val="0"/>
        <w:snapToGrid w:val="0"/>
        <w:spacing w:beforeAutospacing="0" w:line="560" w:lineRule="exact"/>
        <w:ind w:firstLine="633" w:firstLineChars="198"/>
        <w:textAlignment w:val="auto"/>
        <w:rPr>
          <w:rStyle w:val="8"/>
          <w:rFonts w:ascii="仿宋_GB2312" w:hAnsi="仿宋_GB2312" w:eastAsia="仿宋_GB2312"/>
          <w:sz w:val="32"/>
          <w:szCs w:val="32"/>
        </w:rPr>
      </w:pPr>
      <w:r>
        <w:rPr>
          <w:rStyle w:val="8"/>
          <w:rFonts w:hint="eastAsia" w:ascii="仿宋_GB2312" w:hAnsi="仿宋_GB2312" w:eastAsia="仿宋_GB2312" w:cs="仿宋_GB2312"/>
          <w:sz w:val="32"/>
          <w:szCs w:val="32"/>
        </w:rPr>
        <w:t>（</w:t>
      </w:r>
      <w:r>
        <w:rPr>
          <w:rStyle w:val="8"/>
          <w:rFonts w:ascii="仿宋_GB2312" w:hAnsi="仿宋_GB2312" w:eastAsia="仿宋_GB2312" w:cs="仿宋_GB2312"/>
          <w:sz w:val="32"/>
          <w:szCs w:val="32"/>
        </w:rPr>
        <w:t>3</w:t>
      </w:r>
      <w:r>
        <w:rPr>
          <w:rStyle w:val="8"/>
          <w:rFonts w:hint="eastAsia" w:ascii="仿宋_GB2312" w:hAnsi="仿宋_GB2312" w:eastAsia="仿宋_GB2312" w:cs="仿宋_GB2312"/>
          <w:sz w:val="32"/>
          <w:szCs w:val="32"/>
        </w:rPr>
        <w:t>）独立的车库、仓库按配房标准给予货币补偿，不予置换。</w:t>
      </w:r>
    </w:p>
    <w:p>
      <w:pPr>
        <w:keepNext w:val="0"/>
        <w:keepLines w:val="0"/>
        <w:pageBreakBefore w:val="0"/>
        <w:kinsoku/>
        <w:wordWrap/>
        <w:overflowPunct/>
        <w:topLinePunct w:val="0"/>
        <w:autoSpaceDE/>
        <w:autoSpaceDN/>
        <w:bidi w:val="0"/>
        <w:snapToGrid w:val="0"/>
        <w:spacing w:beforeAutospacing="0" w:line="560" w:lineRule="exact"/>
        <w:ind w:firstLine="640"/>
        <w:textAlignment w:val="auto"/>
        <w:rPr>
          <w:rStyle w:val="8"/>
          <w:rFonts w:ascii="仿宋_GB2312" w:hAnsi="仿宋_GB2312" w:eastAsia="仿宋_GB2312"/>
          <w:b/>
          <w:bCs/>
          <w:sz w:val="32"/>
          <w:szCs w:val="32"/>
        </w:rPr>
      </w:pPr>
      <w:r>
        <w:rPr>
          <w:rStyle w:val="8"/>
          <w:rFonts w:ascii="仿宋_GB2312" w:hAnsi="仿宋_GB2312" w:eastAsia="仿宋_GB2312" w:cs="仿宋_GB2312"/>
          <w:b/>
          <w:bCs/>
          <w:sz w:val="32"/>
          <w:szCs w:val="32"/>
        </w:rPr>
        <w:t>2</w:t>
      </w:r>
      <w:r>
        <w:rPr>
          <w:rStyle w:val="8"/>
          <w:rFonts w:hint="eastAsia" w:ascii="仿宋_GB2312" w:hAnsi="仿宋_GB2312" w:eastAsia="仿宋_GB2312" w:cs="仿宋_GB2312"/>
          <w:b/>
          <w:bCs/>
          <w:sz w:val="32"/>
          <w:szCs w:val="32"/>
          <w:lang w:eastAsia="zh-CN"/>
        </w:rPr>
        <w:t>.</w:t>
      </w:r>
      <w:r>
        <w:rPr>
          <w:rStyle w:val="8"/>
          <w:rFonts w:hint="eastAsia" w:ascii="仿宋_GB2312" w:hAnsi="仿宋_GB2312" w:eastAsia="仿宋_GB2312" w:cs="仿宋_GB2312"/>
          <w:b/>
          <w:bCs/>
          <w:sz w:val="32"/>
          <w:szCs w:val="32"/>
        </w:rPr>
        <w:t>商业房屋</w:t>
      </w:r>
    </w:p>
    <w:p>
      <w:pPr>
        <w:keepNext w:val="0"/>
        <w:keepLines w:val="0"/>
        <w:pageBreakBefore w:val="0"/>
        <w:kinsoku/>
        <w:wordWrap/>
        <w:overflowPunct/>
        <w:topLinePunct w:val="0"/>
        <w:autoSpaceDE/>
        <w:autoSpaceDN/>
        <w:bidi w:val="0"/>
        <w:snapToGrid w:val="0"/>
        <w:spacing w:beforeAutospacing="0" w:line="560" w:lineRule="exact"/>
        <w:ind w:firstLine="640"/>
        <w:textAlignment w:val="auto"/>
        <w:rPr>
          <w:rStyle w:val="8"/>
          <w:rFonts w:ascii="仿宋_GB2312" w:hAnsi="仿宋_GB2312" w:eastAsia="仿宋_GB2312"/>
          <w:sz w:val="32"/>
          <w:szCs w:val="32"/>
        </w:rPr>
      </w:pPr>
      <w:r>
        <w:rPr>
          <w:rStyle w:val="8"/>
          <w:rFonts w:hint="eastAsia" w:ascii="仿宋_GB2312" w:hAnsi="仿宋_GB2312" w:eastAsia="仿宋_GB2312" w:cs="仿宋_GB2312"/>
          <w:sz w:val="32"/>
          <w:szCs w:val="32"/>
        </w:rPr>
        <w:t>商业房屋（商业门脸）是指持有商业用地证或商业房屋所有权证的房屋。</w:t>
      </w:r>
    </w:p>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ascii="仿宋_GB2312" w:hAnsi="仿宋_GB2312" w:eastAsia="仿宋_GB2312"/>
          <w:sz w:val="32"/>
          <w:szCs w:val="32"/>
        </w:rPr>
      </w:pPr>
      <w:r>
        <w:rPr>
          <w:rStyle w:val="8"/>
          <w:rFonts w:ascii="仿宋_GB2312" w:hAnsi="仿宋_GB2312" w:eastAsia="仿宋_GB2312" w:cs="仿宋_GB2312"/>
          <w:sz w:val="32"/>
          <w:szCs w:val="32"/>
        </w:rPr>
        <w:t xml:space="preserve">   </w:t>
      </w:r>
      <w:r>
        <w:rPr>
          <w:rStyle w:val="8"/>
          <w:rFonts w:hint="eastAsia" w:ascii="仿宋_GB2312" w:hAnsi="仿宋_GB2312" w:eastAsia="仿宋_GB2312" w:cs="仿宋_GB2312"/>
          <w:sz w:val="32"/>
          <w:szCs w:val="32"/>
        </w:rPr>
        <w:t>（</w:t>
      </w:r>
      <w:r>
        <w:rPr>
          <w:rStyle w:val="8"/>
          <w:rFonts w:ascii="仿宋_GB2312" w:hAnsi="仿宋_GB2312" w:eastAsia="仿宋_GB2312" w:cs="仿宋_GB2312"/>
          <w:sz w:val="32"/>
          <w:szCs w:val="32"/>
        </w:rPr>
        <w:t>1</w:t>
      </w:r>
      <w:r>
        <w:rPr>
          <w:rStyle w:val="8"/>
          <w:rFonts w:hint="eastAsia" w:ascii="仿宋_GB2312" w:hAnsi="仿宋_GB2312" w:eastAsia="仿宋_GB2312" w:cs="仿宋_GB2312"/>
          <w:sz w:val="32"/>
          <w:szCs w:val="32"/>
        </w:rPr>
        <w:t>）持有商业土地使用证或商业房屋所有权证的房屋，由具有相应资质的房地产价格评估机构按房屋征收评估办法评估确定。</w:t>
      </w:r>
    </w:p>
    <w:p>
      <w:pPr>
        <w:keepNext w:val="0"/>
        <w:keepLines w:val="0"/>
        <w:pageBreakBefore w:val="0"/>
        <w:kinsoku/>
        <w:wordWrap/>
        <w:overflowPunct/>
        <w:topLinePunct w:val="0"/>
        <w:autoSpaceDE/>
        <w:autoSpaceDN/>
        <w:bidi w:val="0"/>
        <w:snapToGrid w:val="0"/>
        <w:spacing w:beforeAutospacing="0" w:line="560" w:lineRule="exact"/>
        <w:ind w:firstLine="640" w:firstLineChars="200"/>
        <w:textAlignment w:val="auto"/>
        <w:rPr>
          <w:rStyle w:val="8"/>
          <w:rFonts w:ascii="仿宋_GB2312" w:hAnsi="仿宋_GB2312" w:eastAsia="仿宋_GB2312"/>
          <w:sz w:val="32"/>
          <w:szCs w:val="32"/>
        </w:rPr>
      </w:pPr>
      <w:r>
        <w:rPr>
          <w:rStyle w:val="8"/>
          <w:rFonts w:hint="eastAsia" w:ascii="仿宋_GB2312" w:hAnsi="仿宋_GB2312" w:eastAsia="仿宋_GB2312" w:cs="仿宋_GB2312"/>
          <w:sz w:val="32"/>
          <w:szCs w:val="32"/>
        </w:rPr>
        <w:t>被征收人提供的房屋所有权证或土地使用证属于商业用途的，必须到自然资源和规划局进行档案查询、认证；在与房屋征收部门签订征收补偿协议时，将房屋所有权证、土地使用权证及查询认证手续交付房屋征收部门。房屋征收部门持房屋征收决定、征收补偿协议、房屋所有权证、土地使用权证到自然资源和规划局办理注销手续。</w:t>
      </w:r>
    </w:p>
    <w:p>
      <w:pPr>
        <w:keepNext w:val="0"/>
        <w:keepLines w:val="0"/>
        <w:pageBreakBefore w:val="0"/>
        <w:kinsoku/>
        <w:wordWrap/>
        <w:overflowPunct/>
        <w:topLinePunct w:val="0"/>
        <w:autoSpaceDE/>
        <w:autoSpaceDN/>
        <w:bidi w:val="0"/>
        <w:snapToGrid w:val="0"/>
        <w:spacing w:beforeAutospacing="0" w:line="560" w:lineRule="exact"/>
        <w:ind w:firstLine="640" w:firstLineChars="200"/>
        <w:textAlignment w:val="auto"/>
        <w:rPr>
          <w:rStyle w:val="8"/>
          <w:rFonts w:ascii="仿宋_GB2312" w:hAnsi="仿宋_GB2312" w:eastAsia="仿宋_GB2312"/>
          <w:b/>
          <w:bCs/>
          <w:sz w:val="32"/>
          <w:szCs w:val="32"/>
        </w:rPr>
      </w:pPr>
      <w:r>
        <w:rPr>
          <w:rStyle w:val="8"/>
          <w:rFonts w:hint="eastAsia" w:ascii="仿宋_GB2312" w:hAnsi="仿宋_GB2312" w:eastAsia="仿宋_GB2312" w:cs="仿宋_GB2312"/>
          <w:sz w:val="32"/>
          <w:szCs w:val="32"/>
        </w:rPr>
        <w:t>（</w:t>
      </w:r>
      <w:r>
        <w:rPr>
          <w:rStyle w:val="8"/>
          <w:rFonts w:ascii="仿宋_GB2312" w:hAnsi="仿宋_GB2312" w:eastAsia="仿宋_GB2312" w:cs="仿宋_GB2312"/>
          <w:sz w:val="32"/>
          <w:szCs w:val="32"/>
        </w:rPr>
        <w:t>2</w:t>
      </w:r>
      <w:r>
        <w:rPr>
          <w:rStyle w:val="8"/>
          <w:rFonts w:hint="eastAsia" w:ascii="仿宋_GB2312" w:hAnsi="仿宋_GB2312" w:eastAsia="仿宋_GB2312" w:cs="仿宋_GB2312"/>
          <w:sz w:val="32"/>
          <w:szCs w:val="32"/>
        </w:rPr>
        <w:t>）持有住宅房屋土地使用证（宅基地证）或房屋所有权证的房屋，性质虽不为商业用途但已形成经营既定事实的临街永久性房屋，且取得营业执照时间满一年以上的</w:t>
      </w:r>
      <w:r>
        <w:rPr>
          <w:rStyle w:val="8"/>
          <w:rFonts w:ascii="仿宋_GB2312" w:hAnsi="仿宋_GB2312" w:eastAsia="仿宋_GB2312" w:cs="仿宋_GB2312"/>
          <w:sz w:val="32"/>
          <w:szCs w:val="32"/>
        </w:rPr>
        <w:t>,</w:t>
      </w:r>
      <w:r>
        <w:rPr>
          <w:rStyle w:val="8"/>
          <w:rFonts w:hint="eastAsia" w:ascii="仿宋_GB2312" w:hAnsi="仿宋_GB2312" w:eastAsia="仿宋_GB2312" w:cs="仿宋_GB2312"/>
          <w:sz w:val="32"/>
          <w:szCs w:val="32"/>
        </w:rPr>
        <w:t>在住宅房屋评估价格的基础上上浮</w:t>
      </w:r>
      <w:r>
        <w:rPr>
          <w:rStyle w:val="8"/>
          <w:rFonts w:ascii="仿宋_GB2312" w:hAnsi="仿宋_GB2312" w:eastAsia="仿宋_GB2312" w:cs="仿宋_GB2312"/>
          <w:sz w:val="32"/>
          <w:szCs w:val="32"/>
        </w:rPr>
        <w:t>30%</w:t>
      </w:r>
      <w:r>
        <w:rPr>
          <w:rStyle w:val="8"/>
          <w:rFonts w:hint="eastAsia" w:ascii="仿宋_GB2312" w:hAnsi="仿宋_GB2312" w:eastAsia="仿宋_GB2312" w:cs="仿宋_GB2312"/>
          <w:sz w:val="32"/>
          <w:szCs w:val="32"/>
        </w:rPr>
        <w:t>确定，不临街的一律不予上浮。形成商业既定事实的认定工作，由指挥部办公室牵头，市场监管、城南庄镇政府及涉及行政村干部组成认定小组，逐户进行实地查看，认定是否符合形成既定事实条件、实际经营的面积。符合条件的经营部分按上浮</w:t>
      </w:r>
      <w:r>
        <w:rPr>
          <w:rStyle w:val="8"/>
          <w:rFonts w:ascii="仿宋_GB2312" w:hAnsi="仿宋_GB2312" w:eastAsia="仿宋_GB2312" w:cs="仿宋_GB2312"/>
          <w:sz w:val="32"/>
          <w:szCs w:val="32"/>
        </w:rPr>
        <w:t>30%</w:t>
      </w:r>
      <w:r>
        <w:rPr>
          <w:rStyle w:val="8"/>
          <w:rFonts w:hint="eastAsia" w:ascii="仿宋_GB2312" w:hAnsi="仿宋_GB2312" w:eastAsia="仿宋_GB2312" w:cs="仿宋_GB2312"/>
          <w:sz w:val="32"/>
          <w:szCs w:val="32"/>
        </w:rPr>
        <w:t>执行，“临街”是指紧邻城南庄镇镇政府所在地主街及经指挥部认定可以上浮的区域。</w:t>
      </w:r>
    </w:p>
    <w:p>
      <w:pPr>
        <w:keepNext w:val="0"/>
        <w:keepLines w:val="0"/>
        <w:pageBreakBefore w:val="0"/>
        <w:kinsoku/>
        <w:wordWrap/>
        <w:overflowPunct/>
        <w:topLinePunct w:val="0"/>
        <w:autoSpaceDE/>
        <w:autoSpaceDN/>
        <w:bidi w:val="0"/>
        <w:snapToGrid w:val="0"/>
        <w:spacing w:beforeAutospacing="0" w:line="560" w:lineRule="exact"/>
        <w:ind w:firstLine="640" w:firstLineChars="200"/>
        <w:textAlignment w:val="auto"/>
        <w:rPr>
          <w:rStyle w:val="8"/>
          <w:rFonts w:ascii="仿宋_GB2312" w:hAnsi="仿宋_GB2312" w:eastAsia="仿宋_GB2312"/>
          <w:sz w:val="32"/>
          <w:szCs w:val="32"/>
        </w:rPr>
      </w:pPr>
      <w:r>
        <w:rPr>
          <w:rStyle w:val="8"/>
          <w:rFonts w:hint="eastAsia" w:ascii="仿宋_GB2312" w:hAnsi="仿宋_GB2312" w:eastAsia="仿宋_GB2312" w:cs="仿宋_GB2312"/>
          <w:sz w:val="32"/>
          <w:szCs w:val="32"/>
        </w:rPr>
        <w:t>（</w:t>
      </w:r>
      <w:r>
        <w:rPr>
          <w:rStyle w:val="8"/>
          <w:rFonts w:ascii="仿宋_GB2312" w:hAnsi="仿宋_GB2312" w:eastAsia="仿宋_GB2312" w:cs="仿宋_GB2312"/>
          <w:sz w:val="32"/>
          <w:szCs w:val="32"/>
        </w:rPr>
        <w:t>3</w:t>
      </w:r>
      <w:r>
        <w:rPr>
          <w:rStyle w:val="8"/>
          <w:rFonts w:hint="eastAsia" w:ascii="仿宋_GB2312" w:hAnsi="仿宋_GB2312" w:eastAsia="仿宋_GB2312" w:cs="仿宋_GB2312"/>
          <w:sz w:val="32"/>
          <w:szCs w:val="32"/>
        </w:rPr>
        <w:t>）未取得土地或房屋手续的临街永久性房屋，按住宅房屋对待。</w:t>
      </w:r>
    </w:p>
    <w:p>
      <w:pPr>
        <w:keepNext w:val="0"/>
        <w:keepLines w:val="0"/>
        <w:pageBreakBefore w:val="0"/>
        <w:kinsoku/>
        <w:wordWrap/>
        <w:overflowPunct/>
        <w:topLinePunct w:val="0"/>
        <w:autoSpaceDE/>
        <w:autoSpaceDN/>
        <w:bidi w:val="0"/>
        <w:snapToGrid w:val="0"/>
        <w:spacing w:beforeAutospacing="0" w:line="560" w:lineRule="exact"/>
        <w:ind w:firstLine="790" w:firstLineChars="246"/>
        <w:textAlignment w:val="auto"/>
        <w:rPr>
          <w:rStyle w:val="8"/>
          <w:rFonts w:ascii="仿宋_GB2312" w:hAnsi="仿宋_GB2312" w:eastAsia="仿宋_GB2312"/>
          <w:sz w:val="32"/>
          <w:szCs w:val="32"/>
        </w:rPr>
      </w:pPr>
      <w:r>
        <w:rPr>
          <w:rStyle w:val="8"/>
          <w:rFonts w:ascii="仿宋_GB2312" w:hAnsi="仿宋_GB2312" w:eastAsia="仿宋_GB2312" w:cs="仿宋_GB2312"/>
          <w:b/>
          <w:bCs/>
          <w:sz w:val="32"/>
          <w:szCs w:val="32"/>
        </w:rPr>
        <w:t>3</w:t>
      </w:r>
      <w:r>
        <w:rPr>
          <w:rStyle w:val="8"/>
          <w:rFonts w:hint="eastAsia" w:ascii="仿宋_GB2312" w:hAnsi="仿宋_GB2312" w:eastAsia="仿宋_GB2312" w:cs="仿宋_GB2312"/>
          <w:b/>
          <w:bCs/>
          <w:sz w:val="32"/>
          <w:szCs w:val="32"/>
          <w:lang w:eastAsia="zh-CN"/>
        </w:rPr>
        <w:t>.</w:t>
      </w:r>
      <w:r>
        <w:rPr>
          <w:rStyle w:val="8"/>
          <w:rFonts w:hint="eastAsia" w:ascii="仿宋_GB2312" w:hAnsi="仿宋_GB2312" w:eastAsia="仿宋_GB2312" w:cs="仿宋_GB2312"/>
          <w:b w:val="0"/>
          <w:bCs w:val="0"/>
          <w:sz w:val="32"/>
          <w:szCs w:val="32"/>
        </w:rPr>
        <w:t>工业房屋</w:t>
      </w:r>
      <w:r>
        <w:rPr>
          <w:rStyle w:val="8"/>
          <w:rFonts w:hint="eastAsia" w:ascii="仿宋_GB2312" w:hAnsi="仿宋_GB2312" w:eastAsia="仿宋_GB2312" w:cs="仿宋_GB2312"/>
          <w:sz w:val="32"/>
          <w:szCs w:val="32"/>
        </w:rPr>
        <w:t>按重置价格结合使用年限及内部装饰因素由有资质的房地产价格评估机构评估确定。</w:t>
      </w:r>
    </w:p>
    <w:p>
      <w:pPr>
        <w:keepNext w:val="0"/>
        <w:keepLines w:val="0"/>
        <w:pageBreakBefore w:val="0"/>
        <w:kinsoku/>
        <w:wordWrap/>
        <w:overflowPunct/>
        <w:topLinePunct w:val="0"/>
        <w:autoSpaceDE/>
        <w:autoSpaceDN/>
        <w:bidi w:val="0"/>
        <w:snapToGrid w:val="0"/>
        <w:spacing w:beforeAutospacing="0" w:line="560" w:lineRule="exact"/>
        <w:ind w:firstLine="643" w:firstLineChars="200"/>
        <w:textAlignment w:val="auto"/>
        <w:rPr>
          <w:rStyle w:val="8"/>
          <w:rFonts w:ascii="仿宋_GB2312" w:hAnsi="仿宋_GB2312" w:eastAsia="仿宋_GB2312"/>
          <w:sz w:val="32"/>
          <w:szCs w:val="32"/>
        </w:rPr>
      </w:pPr>
      <w:r>
        <w:rPr>
          <w:rStyle w:val="8"/>
          <w:rFonts w:ascii="仿宋_GB2312" w:hAnsi="仿宋_GB2312" w:eastAsia="仿宋_GB2312" w:cs="仿宋_GB2312"/>
          <w:b/>
          <w:bCs/>
          <w:sz w:val="32"/>
          <w:szCs w:val="32"/>
        </w:rPr>
        <w:t>4</w:t>
      </w:r>
      <w:r>
        <w:rPr>
          <w:rStyle w:val="8"/>
          <w:rFonts w:hint="eastAsia" w:ascii="仿宋_GB2312" w:hAnsi="仿宋_GB2312" w:eastAsia="仿宋_GB2312" w:cs="仿宋_GB2312"/>
          <w:b/>
          <w:bCs/>
          <w:sz w:val="32"/>
          <w:szCs w:val="32"/>
          <w:lang w:eastAsia="zh-CN"/>
        </w:rPr>
        <w:t>.</w:t>
      </w:r>
      <w:r>
        <w:rPr>
          <w:rStyle w:val="8"/>
          <w:rFonts w:hint="eastAsia" w:ascii="仿宋_GB2312" w:hAnsi="仿宋_GB2312" w:eastAsia="仿宋_GB2312" w:cs="仿宋_GB2312"/>
          <w:b w:val="0"/>
          <w:bCs w:val="0"/>
          <w:sz w:val="32"/>
          <w:szCs w:val="32"/>
        </w:rPr>
        <w:t>《中华人民共和国土地管理法》实施（</w:t>
      </w:r>
      <w:r>
        <w:rPr>
          <w:rStyle w:val="8"/>
          <w:rFonts w:ascii="仿宋_GB2312" w:hAnsi="仿宋_GB2312" w:eastAsia="仿宋_GB2312" w:cs="仿宋_GB2312"/>
          <w:b w:val="0"/>
          <w:bCs w:val="0"/>
          <w:sz w:val="32"/>
          <w:szCs w:val="32"/>
        </w:rPr>
        <w:t>1987</w:t>
      </w:r>
      <w:r>
        <w:rPr>
          <w:rStyle w:val="8"/>
          <w:rFonts w:hint="eastAsia" w:ascii="仿宋_GB2312" w:hAnsi="仿宋_GB2312" w:eastAsia="仿宋_GB2312" w:cs="仿宋_GB2312"/>
          <w:b w:val="0"/>
          <w:bCs w:val="0"/>
          <w:sz w:val="32"/>
          <w:szCs w:val="32"/>
        </w:rPr>
        <w:t>年</w:t>
      </w:r>
      <w:r>
        <w:rPr>
          <w:rStyle w:val="8"/>
          <w:rFonts w:ascii="仿宋_GB2312" w:hAnsi="仿宋_GB2312" w:eastAsia="仿宋_GB2312" w:cs="仿宋_GB2312"/>
          <w:b w:val="0"/>
          <w:bCs w:val="0"/>
          <w:sz w:val="32"/>
          <w:szCs w:val="32"/>
        </w:rPr>
        <w:t>1</w:t>
      </w:r>
      <w:r>
        <w:rPr>
          <w:rStyle w:val="8"/>
          <w:rFonts w:hint="eastAsia" w:ascii="仿宋_GB2312" w:hAnsi="仿宋_GB2312" w:eastAsia="仿宋_GB2312" w:cs="仿宋_GB2312"/>
          <w:b w:val="0"/>
          <w:bCs w:val="0"/>
          <w:sz w:val="32"/>
          <w:szCs w:val="32"/>
        </w:rPr>
        <w:t>月</w:t>
      </w:r>
      <w:r>
        <w:rPr>
          <w:rStyle w:val="8"/>
          <w:rFonts w:ascii="仿宋_GB2312" w:hAnsi="仿宋_GB2312" w:eastAsia="仿宋_GB2312" w:cs="仿宋_GB2312"/>
          <w:b w:val="0"/>
          <w:bCs w:val="0"/>
          <w:sz w:val="32"/>
          <w:szCs w:val="32"/>
        </w:rPr>
        <w:t>1</w:t>
      </w:r>
      <w:r>
        <w:rPr>
          <w:rStyle w:val="8"/>
          <w:rFonts w:hint="eastAsia" w:ascii="仿宋_GB2312" w:hAnsi="仿宋_GB2312" w:eastAsia="仿宋_GB2312" w:cs="仿宋_GB2312"/>
          <w:b w:val="0"/>
          <w:bCs w:val="0"/>
          <w:sz w:val="32"/>
          <w:szCs w:val="32"/>
        </w:rPr>
        <w:t>日）以前形成的永久性建筑物，</w:t>
      </w:r>
      <w:r>
        <w:rPr>
          <w:rStyle w:val="8"/>
          <w:rFonts w:hint="eastAsia" w:ascii="仿宋_GB2312" w:hAnsi="仿宋_GB2312" w:eastAsia="仿宋_GB2312" w:cs="仿宋_GB2312"/>
          <w:sz w:val="32"/>
          <w:szCs w:val="32"/>
        </w:rPr>
        <w:t>按合法建筑对待。</w:t>
      </w:r>
    </w:p>
    <w:p>
      <w:pPr>
        <w:keepNext w:val="0"/>
        <w:keepLines w:val="0"/>
        <w:pageBreakBefore w:val="0"/>
        <w:kinsoku/>
        <w:wordWrap/>
        <w:overflowPunct/>
        <w:topLinePunct w:val="0"/>
        <w:autoSpaceDE/>
        <w:autoSpaceDN/>
        <w:bidi w:val="0"/>
        <w:snapToGrid w:val="0"/>
        <w:spacing w:beforeAutospacing="0" w:line="560" w:lineRule="exact"/>
        <w:ind w:firstLine="643" w:firstLineChars="200"/>
        <w:textAlignment w:val="auto"/>
        <w:rPr>
          <w:rStyle w:val="8"/>
          <w:rFonts w:ascii="仿宋_GB2312" w:hAnsi="仿宋_GB2312" w:eastAsia="仿宋_GB2312"/>
          <w:b/>
          <w:bCs/>
          <w:sz w:val="32"/>
          <w:szCs w:val="32"/>
        </w:rPr>
      </w:pPr>
      <w:r>
        <w:rPr>
          <w:rStyle w:val="8"/>
          <w:rFonts w:ascii="仿宋_GB2312" w:hAnsi="仿宋_GB2312" w:eastAsia="仿宋_GB2312" w:cs="仿宋_GB2312"/>
          <w:b/>
          <w:bCs/>
          <w:sz w:val="32"/>
          <w:szCs w:val="32"/>
        </w:rPr>
        <w:t>5</w:t>
      </w:r>
      <w:r>
        <w:rPr>
          <w:rStyle w:val="8"/>
          <w:rFonts w:hint="eastAsia" w:ascii="仿宋_GB2312" w:hAnsi="仿宋_GB2312" w:eastAsia="仿宋_GB2312" w:cs="仿宋_GB2312"/>
          <w:b/>
          <w:bCs/>
          <w:sz w:val="32"/>
          <w:szCs w:val="32"/>
          <w:lang w:eastAsia="zh-CN"/>
        </w:rPr>
        <w:t>.</w:t>
      </w:r>
      <w:r>
        <w:rPr>
          <w:rStyle w:val="8"/>
          <w:rFonts w:hint="eastAsia" w:ascii="仿宋_GB2312" w:hAnsi="仿宋_GB2312" w:eastAsia="仿宋_GB2312" w:cs="仿宋_GB2312"/>
          <w:b/>
          <w:bCs/>
          <w:sz w:val="32"/>
          <w:szCs w:val="32"/>
        </w:rPr>
        <w:t>临时建筑</w:t>
      </w:r>
    </w:p>
    <w:p>
      <w:pPr>
        <w:keepNext w:val="0"/>
        <w:keepLines w:val="0"/>
        <w:pageBreakBefore w:val="0"/>
        <w:kinsoku/>
        <w:wordWrap/>
        <w:overflowPunct/>
        <w:topLinePunct w:val="0"/>
        <w:autoSpaceDE/>
        <w:autoSpaceDN/>
        <w:bidi w:val="0"/>
        <w:snapToGrid w:val="0"/>
        <w:spacing w:beforeAutospacing="0" w:line="560" w:lineRule="exact"/>
        <w:ind w:firstLine="640" w:firstLineChars="200"/>
        <w:textAlignment w:val="auto"/>
        <w:rPr>
          <w:rStyle w:val="8"/>
          <w:rFonts w:ascii="仿宋_GB2312" w:hAnsi="仿宋_GB2312" w:eastAsia="仿宋_GB2312"/>
          <w:sz w:val="32"/>
          <w:szCs w:val="32"/>
        </w:rPr>
      </w:pPr>
      <w:r>
        <w:rPr>
          <w:rStyle w:val="8"/>
          <w:rFonts w:hint="eastAsia" w:ascii="仿宋_GB2312" w:hAnsi="仿宋_GB2312" w:eastAsia="仿宋_GB2312" w:cs="仿宋_GB2312"/>
          <w:sz w:val="32"/>
          <w:szCs w:val="32"/>
        </w:rPr>
        <w:t>征收超过审批期限的临时建筑及未审批的临时建筑，在规定期限内自行拆除的按重置价格结合成新率给予评估价格</w:t>
      </w:r>
      <w:r>
        <w:rPr>
          <w:rStyle w:val="8"/>
          <w:rFonts w:ascii="仿宋_GB2312" w:hAnsi="仿宋_GB2312" w:eastAsia="仿宋_GB2312" w:cs="仿宋_GB2312"/>
          <w:sz w:val="32"/>
          <w:szCs w:val="32"/>
        </w:rPr>
        <w:t>60%</w:t>
      </w:r>
      <w:r>
        <w:rPr>
          <w:rStyle w:val="8"/>
          <w:rFonts w:hint="eastAsia" w:ascii="仿宋_GB2312" w:hAnsi="仿宋_GB2312" w:eastAsia="仿宋_GB2312" w:cs="仿宋_GB2312"/>
          <w:sz w:val="32"/>
          <w:szCs w:val="32"/>
        </w:rPr>
        <w:t>的补偿；在规定期限内未自行拆除的，强制拆除，不予补偿。征收经过审批的未超过期限的临时建筑，按重置价格结合成新率给予补偿。</w:t>
      </w:r>
    </w:p>
    <w:p>
      <w:pPr>
        <w:keepNext w:val="0"/>
        <w:keepLines w:val="0"/>
        <w:pageBreakBefore w:val="0"/>
        <w:kinsoku/>
        <w:wordWrap/>
        <w:overflowPunct/>
        <w:topLinePunct w:val="0"/>
        <w:autoSpaceDE/>
        <w:autoSpaceDN/>
        <w:bidi w:val="0"/>
        <w:snapToGrid w:val="0"/>
        <w:spacing w:beforeAutospacing="0" w:line="560" w:lineRule="exact"/>
        <w:ind w:firstLine="842" w:firstLineChars="262"/>
        <w:textAlignment w:val="auto"/>
        <w:rPr>
          <w:rStyle w:val="8"/>
          <w:rFonts w:ascii="仿宋_GB2312" w:hAnsi="仿宋_GB2312" w:eastAsia="仿宋_GB2312"/>
          <w:b/>
          <w:bCs/>
          <w:sz w:val="32"/>
          <w:szCs w:val="32"/>
        </w:rPr>
      </w:pPr>
      <w:r>
        <w:rPr>
          <w:rStyle w:val="8"/>
          <w:rFonts w:ascii="仿宋_GB2312" w:hAnsi="仿宋_GB2312" w:eastAsia="仿宋_GB2312" w:cs="仿宋_GB2312"/>
          <w:b/>
          <w:bCs/>
          <w:sz w:val="32"/>
          <w:szCs w:val="32"/>
        </w:rPr>
        <w:t>6</w:t>
      </w:r>
      <w:r>
        <w:rPr>
          <w:rStyle w:val="8"/>
          <w:rFonts w:hint="eastAsia" w:ascii="仿宋_GB2312" w:hAnsi="仿宋_GB2312" w:eastAsia="仿宋_GB2312" w:cs="仿宋_GB2312"/>
          <w:b/>
          <w:bCs/>
          <w:sz w:val="32"/>
          <w:szCs w:val="32"/>
          <w:lang w:eastAsia="zh-CN"/>
        </w:rPr>
        <w:t>.</w:t>
      </w:r>
      <w:r>
        <w:rPr>
          <w:rStyle w:val="8"/>
          <w:rFonts w:hint="eastAsia" w:ascii="仿宋_GB2312" w:hAnsi="仿宋_GB2312" w:eastAsia="仿宋_GB2312" w:cs="仿宋_GB2312"/>
          <w:b/>
          <w:bCs/>
          <w:sz w:val="32"/>
          <w:szCs w:val="32"/>
        </w:rPr>
        <w:t>附属工程面积折算</w:t>
      </w:r>
    </w:p>
    <w:p>
      <w:pPr>
        <w:keepNext w:val="0"/>
        <w:keepLines w:val="0"/>
        <w:pageBreakBefore w:val="0"/>
        <w:kinsoku/>
        <w:wordWrap/>
        <w:overflowPunct/>
        <w:topLinePunct w:val="0"/>
        <w:autoSpaceDE/>
        <w:autoSpaceDN/>
        <w:bidi w:val="0"/>
        <w:snapToGrid w:val="0"/>
        <w:spacing w:beforeAutospacing="0" w:line="560" w:lineRule="exact"/>
        <w:ind w:firstLine="645"/>
        <w:textAlignment w:val="auto"/>
        <w:rPr>
          <w:rStyle w:val="8"/>
          <w:rFonts w:ascii="仿宋_GB2312" w:hAnsi="仿宋_GB2312" w:eastAsia="仿宋_GB2312"/>
          <w:sz w:val="32"/>
          <w:szCs w:val="32"/>
        </w:rPr>
      </w:pPr>
      <w:r>
        <w:rPr>
          <w:rStyle w:val="8"/>
          <w:rFonts w:hint="eastAsia" w:ascii="仿宋_GB2312" w:hAnsi="仿宋_GB2312" w:eastAsia="仿宋_GB2312" w:cs="仿宋_GB2312"/>
          <w:sz w:val="32"/>
          <w:szCs w:val="32"/>
        </w:rPr>
        <w:t>（</w:t>
      </w:r>
      <w:r>
        <w:rPr>
          <w:rStyle w:val="8"/>
          <w:rFonts w:ascii="仿宋_GB2312" w:hAnsi="仿宋_GB2312" w:eastAsia="仿宋_GB2312" w:cs="仿宋_GB2312"/>
          <w:sz w:val="32"/>
          <w:szCs w:val="32"/>
        </w:rPr>
        <w:t>1</w:t>
      </w:r>
      <w:r>
        <w:rPr>
          <w:rStyle w:val="8"/>
          <w:rFonts w:hint="eastAsia" w:ascii="仿宋_GB2312" w:hAnsi="仿宋_GB2312" w:eastAsia="仿宋_GB2312" w:cs="仿宋_GB2312"/>
          <w:sz w:val="32"/>
          <w:szCs w:val="32"/>
        </w:rPr>
        <w:t>）厦架：按照国家规范，有立柱的全部面积计入建筑面积，无立柱的折半计入建筑面积。为最大程度照顾群众利益，此次测量评估以前墙为准有无立柱全部计入建筑面积。其中以铝合金或彩钢等进行封闭的，按全面积结合成新率，以</w:t>
      </w:r>
      <w:r>
        <w:rPr>
          <w:rStyle w:val="8"/>
          <w:rFonts w:ascii="仿宋_GB2312" w:hAnsi="仿宋_GB2312" w:eastAsia="仿宋_GB2312" w:cs="仿宋_GB2312"/>
          <w:sz w:val="32"/>
          <w:szCs w:val="32"/>
        </w:rPr>
        <w:t>110—150</w:t>
      </w:r>
      <w:r>
        <w:rPr>
          <w:rStyle w:val="8"/>
          <w:rFonts w:hint="eastAsia" w:ascii="仿宋_GB2312" w:hAnsi="仿宋_GB2312" w:eastAsia="仿宋_GB2312" w:cs="仿宋_GB2312"/>
          <w:sz w:val="32"/>
          <w:szCs w:val="32"/>
        </w:rPr>
        <w:t>元</w:t>
      </w:r>
      <w:r>
        <w:rPr>
          <w:rStyle w:val="8"/>
          <w:rFonts w:ascii="仿宋_GB2312" w:hAnsi="仿宋_GB2312" w:eastAsia="仿宋_GB2312" w:cs="仿宋_GB2312"/>
          <w:sz w:val="32"/>
          <w:szCs w:val="32"/>
        </w:rPr>
        <w:t>/</w:t>
      </w:r>
      <w:r>
        <w:rPr>
          <w:rStyle w:val="8"/>
          <w:rFonts w:hint="eastAsia" w:ascii="仿宋_GB2312" w:hAnsi="仿宋_GB2312" w:eastAsia="仿宋_GB2312" w:cs="仿宋_GB2312"/>
          <w:sz w:val="32"/>
          <w:szCs w:val="32"/>
        </w:rPr>
        <w:t>㎡的标准进行评估，计入附属物价款。</w:t>
      </w:r>
    </w:p>
    <w:p>
      <w:pPr>
        <w:keepNext w:val="0"/>
        <w:keepLines w:val="0"/>
        <w:pageBreakBefore w:val="0"/>
        <w:kinsoku/>
        <w:wordWrap/>
        <w:overflowPunct/>
        <w:topLinePunct w:val="0"/>
        <w:autoSpaceDE/>
        <w:autoSpaceDN/>
        <w:bidi w:val="0"/>
        <w:snapToGrid w:val="0"/>
        <w:spacing w:beforeAutospacing="0" w:line="560" w:lineRule="exact"/>
        <w:ind w:firstLine="645"/>
        <w:textAlignment w:val="auto"/>
        <w:rPr>
          <w:rStyle w:val="8"/>
          <w:rFonts w:ascii="仿宋_GB2312" w:hAnsi="仿宋_GB2312" w:eastAsia="仿宋_GB2312"/>
          <w:sz w:val="32"/>
          <w:szCs w:val="32"/>
        </w:rPr>
      </w:pPr>
      <w:r>
        <w:rPr>
          <w:rStyle w:val="8"/>
          <w:rFonts w:hint="eastAsia" w:ascii="仿宋_GB2312" w:hAnsi="仿宋_GB2312" w:eastAsia="仿宋_GB2312" w:cs="仿宋_GB2312"/>
          <w:sz w:val="32"/>
          <w:szCs w:val="32"/>
        </w:rPr>
        <w:t>（</w:t>
      </w:r>
      <w:r>
        <w:rPr>
          <w:rStyle w:val="8"/>
          <w:rFonts w:ascii="仿宋_GB2312" w:hAnsi="仿宋_GB2312" w:eastAsia="仿宋_GB2312" w:cs="仿宋_GB2312"/>
          <w:sz w:val="32"/>
          <w:szCs w:val="32"/>
        </w:rPr>
        <w:t>2</w:t>
      </w:r>
      <w:r>
        <w:rPr>
          <w:rStyle w:val="8"/>
          <w:rFonts w:hint="eastAsia" w:ascii="仿宋_GB2312" w:hAnsi="仿宋_GB2312" w:eastAsia="仿宋_GB2312" w:cs="仿宋_GB2312"/>
          <w:sz w:val="32"/>
          <w:szCs w:val="32"/>
        </w:rPr>
        <w:t>）门斗：按照国家规范折半计入建筑面积，为最大程度照顾群众利益，此次测量评估以立柱外墙为准，以内的全部面积计入建筑面积。</w:t>
      </w:r>
    </w:p>
    <w:p>
      <w:pPr>
        <w:keepNext w:val="0"/>
        <w:keepLines w:val="0"/>
        <w:pageBreakBefore w:val="0"/>
        <w:kinsoku/>
        <w:wordWrap/>
        <w:overflowPunct/>
        <w:topLinePunct w:val="0"/>
        <w:autoSpaceDE/>
        <w:autoSpaceDN/>
        <w:bidi w:val="0"/>
        <w:snapToGrid w:val="0"/>
        <w:spacing w:beforeAutospacing="0" w:line="560" w:lineRule="exact"/>
        <w:ind w:firstLine="640" w:firstLineChars="200"/>
        <w:textAlignment w:val="auto"/>
        <w:rPr>
          <w:rStyle w:val="8"/>
          <w:rFonts w:ascii="仿宋_GB2312" w:hAnsi="仿宋_GB2312" w:eastAsia="仿宋_GB2312"/>
          <w:sz w:val="32"/>
          <w:szCs w:val="32"/>
        </w:rPr>
      </w:pPr>
      <w:r>
        <w:rPr>
          <w:rStyle w:val="8"/>
          <w:rFonts w:hint="eastAsia" w:ascii="仿宋_GB2312" w:hAnsi="仿宋_GB2312" w:eastAsia="仿宋_GB2312" w:cs="仿宋_GB2312"/>
          <w:sz w:val="32"/>
          <w:szCs w:val="32"/>
        </w:rPr>
        <w:t>（</w:t>
      </w:r>
      <w:r>
        <w:rPr>
          <w:rStyle w:val="8"/>
          <w:rFonts w:ascii="仿宋_GB2312" w:hAnsi="仿宋_GB2312" w:eastAsia="仿宋_GB2312" w:cs="仿宋_GB2312"/>
          <w:sz w:val="32"/>
          <w:szCs w:val="32"/>
        </w:rPr>
        <w:t>3</w:t>
      </w:r>
      <w:r>
        <w:rPr>
          <w:rStyle w:val="8"/>
          <w:rFonts w:hint="eastAsia" w:ascii="仿宋_GB2312" w:hAnsi="仿宋_GB2312" w:eastAsia="仿宋_GB2312" w:cs="仿宋_GB2312"/>
          <w:sz w:val="32"/>
          <w:szCs w:val="32"/>
        </w:rPr>
        <w:t>）房檐：四面房檐不计入建筑面积。</w:t>
      </w:r>
    </w:p>
    <w:p>
      <w:pPr>
        <w:keepNext w:val="0"/>
        <w:keepLines w:val="0"/>
        <w:pageBreakBefore w:val="0"/>
        <w:kinsoku/>
        <w:wordWrap/>
        <w:overflowPunct/>
        <w:topLinePunct w:val="0"/>
        <w:autoSpaceDE/>
        <w:autoSpaceDN/>
        <w:bidi w:val="0"/>
        <w:snapToGrid w:val="0"/>
        <w:spacing w:beforeAutospacing="0" w:line="560" w:lineRule="exact"/>
        <w:ind w:firstLine="640" w:firstLineChars="200"/>
        <w:textAlignment w:val="auto"/>
        <w:rPr>
          <w:rStyle w:val="8"/>
          <w:rFonts w:ascii="仿宋_GB2312" w:hAnsi="仿宋_GB2312" w:eastAsia="仿宋_GB2312"/>
          <w:sz w:val="32"/>
          <w:szCs w:val="32"/>
        </w:rPr>
      </w:pPr>
      <w:r>
        <w:rPr>
          <w:rStyle w:val="8"/>
          <w:rFonts w:hint="eastAsia" w:ascii="仿宋_GB2312" w:hAnsi="仿宋_GB2312" w:eastAsia="仿宋_GB2312" w:cs="仿宋_GB2312"/>
          <w:sz w:val="32"/>
          <w:szCs w:val="32"/>
        </w:rPr>
        <w:t>（</w:t>
      </w:r>
      <w:r>
        <w:rPr>
          <w:rStyle w:val="8"/>
          <w:rFonts w:ascii="仿宋_GB2312" w:hAnsi="仿宋_GB2312" w:eastAsia="仿宋_GB2312" w:cs="仿宋_GB2312"/>
          <w:sz w:val="32"/>
          <w:szCs w:val="32"/>
        </w:rPr>
        <w:t>4</w:t>
      </w:r>
      <w:r>
        <w:rPr>
          <w:rStyle w:val="8"/>
          <w:rFonts w:hint="eastAsia" w:ascii="仿宋_GB2312" w:hAnsi="仿宋_GB2312" w:eastAsia="仿宋_GB2312" w:cs="仿宋_GB2312"/>
          <w:sz w:val="32"/>
          <w:szCs w:val="32"/>
        </w:rPr>
        <w:t>）室外楼梯（含铁艺楼梯）：折半计入建筑面积。</w:t>
      </w:r>
    </w:p>
    <w:p>
      <w:pPr>
        <w:keepNext w:val="0"/>
        <w:keepLines w:val="0"/>
        <w:pageBreakBefore w:val="0"/>
        <w:kinsoku/>
        <w:wordWrap/>
        <w:overflowPunct/>
        <w:topLinePunct w:val="0"/>
        <w:autoSpaceDE/>
        <w:autoSpaceDN/>
        <w:bidi w:val="0"/>
        <w:snapToGrid w:val="0"/>
        <w:spacing w:beforeAutospacing="0" w:line="560" w:lineRule="exact"/>
        <w:ind w:firstLine="627" w:firstLineChars="196"/>
        <w:textAlignment w:val="auto"/>
        <w:rPr>
          <w:rStyle w:val="8"/>
          <w:rFonts w:ascii="黑体" w:hAnsi="宋体" w:eastAsia="黑体"/>
          <w:sz w:val="32"/>
          <w:szCs w:val="32"/>
        </w:rPr>
      </w:pPr>
      <w:r>
        <w:rPr>
          <w:rStyle w:val="8"/>
          <w:rFonts w:hint="eastAsia" w:ascii="黑体" w:hAnsi="宋体" w:eastAsia="黑体" w:cs="黑体"/>
          <w:sz w:val="32"/>
          <w:szCs w:val="32"/>
        </w:rPr>
        <w:t>四、补偿安置</w:t>
      </w:r>
    </w:p>
    <w:p>
      <w:pPr>
        <w:keepNext w:val="0"/>
        <w:keepLines w:val="0"/>
        <w:pageBreakBefore w:val="0"/>
        <w:kinsoku/>
        <w:wordWrap/>
        <w:overflowPunct/>
        <w:topLinePunct w:val="0"/>
        <w:autoSpaceDE/>
        <w:autoSpaceDN/>
        <w:bidi w:val="0"/>
        <w:snapToGrid w:val="0"/>
        <w:spacing w:beforeAutospacing="0" w:line="560" w:lineRule="exact"/>
        <w:ind w:firstLine="480" w:firstLineChars="150"/>
        <w:textAlignment w:val="auto"/>
        <w:rPr>
          <w:rStyle w:val="8"/>
          <w:rFonts w:ascii="仿宋_GB2312" w:hAnsi="仿宋_GB2312" w:eastAsia="仿宋_GB2312"/>
          <w:sz w:val="32"/>
          <w:szCs w:val="32"/>
        </w:rPr>
      </w:pPr>
      <w:r>
        <w:rPr>
          <w:rStyle w:val="8"/>
          <w:rFonts w:ascii="仿宋_GB2312" w:hAnsi="仿宋_GB2312" w:eastAsia="仿宋_GB2312" w:cs="仿宋_GB2312"/>
          <w:sz w:val="32"/>
          <w:szCs w:val="32"/>
        </w:rPr>
        <w:t xml:space="preserve"> </w:t>
      </w:r>
      <w:r>
        <w:rPr>
          <w:rStyle w:val="8"/>
          <w:rFonts w:hint="eastAsia" w:ascii="仿宋_GB2312" w:hAnsi="仿宋_GB2312" w:eastAsia="仿宋_GB2312" w:cs="仿宋_GB2312"/>
          <w:sz w:val="32"/>
          <w:szCs w:val="32"/>
        </w:rPr>
        <w:t>征收范围内的工业房屋和商业房屋实行货币补偿，住宅房屋可以选择货币补偿，也可以选择房屋产权调换。</w:t>
      </w:r>
    </w:p>
    <w:p>
      <w:pPr>
        <w:keepNext w:val="0"/>
        <w:keepLines w:val="0"/>
        <w:pageBreakBefore w:val="0"/>
        <w:kinsoku/>
        <w:wordWrap/>
        <w:overflowPunct/>
        <w:topLinePunct w:val="0"/>
        <w:autoSpaceDE/>
        <w:autoSpaceDN/>
        <w:bidi w:val="0"/>
        <w:snapToGrid w:val="0"/>
        <w:spacing w:beforeAutospacing="0" w:line="560" w:lineRule="exact"/>
        <w:ind w:firstLine="482" w:firstLineChars="150"/>
        <w:textAlignment w:val="auto"/>
        <w:rPr>
          <w:rStyle w:val="8"/>
          <w:rFonts w:ascii="仿宋_GB2312" w:hAnsi="仿宋_GB2312" w:eastAsia="仿宋_GB2312"/>
          <w:b/>
          <w:bCs/>
          <w:sz w:val="32"/>
          <w:szCs w:val="32"/>
        </w:rPr>
      </w:pPr>
      <w:r>
        <w:rPr>
          <w:rStyle w:val="8"/>
          <w:rFonts w:hint="eastAsia" w:ascii="楷体_GB2312" w:hAnsi="楷体_GB2312" w:eastAsia="楷体_GB2312" w:cs="楷体_GB2312"/>
          <w:b/>
          <w:bCs/>
          <w:sz w:val="32"/>
          <w:szCs w:val="32"/>
        </w:rPr>
        <w:t>（一）货币补偿</w:t>
      </w:r>
    </w:p>
    <w:p>
      <w:pPr>
        <w:keepNext w:val="0"/>
        <w:keepLines w:val="0"/>
        <w:pageBreakBefore w:val="0"/>
        <w:kinsoku/>
        <w:wordWrap/>
        <w:overflowPunct/>
        <w:topLinePunct w:val="0"/>
        <w:autoSpaceDE/>
        <w:autoSpaceDN/>
        <w:bidi w:val="0"/>
        <w:snapToGrid w:val="0"/>
        <w:spacing w:beforeAutospacing="0" w:line="560" w:lineRule="exact"/>
        <w:ind w:firstLine="640" w:firstLineChars="200"/>
        <w:textAlignment w:val="auto"/>
        <w:rPr>
          <w:rStyle w:val="8"/>
          <w:rFonts w:ascii="仿宋_GB2312" w:hAnsi="仿宋_GB2312" w:eastAsia="仿宋_GB2312"/>
          <w:sz w:val="32"/>
          <w:szCs w:val="32"/>
        </w:rPr>
      </w:pPr>
      <w:r>
        <w:rPr>
          <w:rStyle w:val="8"/>
          <w:rFonts w:hint="eastAsia" w:ascii="仿宋_GB2312" w:hAnsi="仿宋_GB2312" w:eastAsia="仿宋_GB2312" w:cs="仿宋_GB2312"/>
          <w:sz w:val="32"/>
          <w:szCs w:val="32"/>
        </w:rPr>
        <w:t>被征收房屋价值的补偿，由具有相应资质的房地产价格评估机构根据房屋重置价并结合被征收房屋的建筑结构、新旧程度、建筑面积、装饰装修程度和配套设施、占地面积、土地使用权等因素评估确定（</w:t>
      </w:r>
      <w:r>
        <w:rPr>
          <w:rStyle w:val="8"/>
          <w:rFonts w:hint="eastAsia" w:ascii="仿宋_GB2312" w:hAnsi="仿宋" w:eastAsia="仿宋_GB2312" w:cs="仿宋_GB2312"/>
          <w:sz w:val="32"/>
          <w:szCs w:val="32"/>
        </w:rPr>
        <w:t>房屋等级划分及重置价格参照表见附件</w:t>
      </w:r>
      <w:r>
        <w:rPr>
          <w:rStyle w:val="8"/>
          <w:rFonts w:ascii="仿宋_GB2312" w:hAnsi="仿宋" w:eastAsia="仿宋_GB2312" w:cs="仿宋_GB2312"/>
          <w:sz w:val="32"/>
          <w:szCs w:val="32"/>
        </w:rPr>
        <w:t>2</w:t>
      </w:r>
      <w:r>
        <w:rPr>
          <w:rStyle w:val="8"/>
          <w:rFonts w:hint="eastAsia" w:ascii="仿宋_GB2312" w:hAnsi="仿宋" w:eastAsia="仿宋_GB2312" w:cs="仿宋_GB2312"/>
          <w:sz w:val="32"/>
          <w:szCs w:val="32"/>
        </w:rPr>
        <w:t>、</w:t>
      </w:r>
      <w:r>
        <w:rPr>
          <w:rStyle w:val="8"/>
          <w:rFonts w:ascii="仿宋_GB2312" w:hAnsi="仿宋" w:eastAsia="仿宋_GB2312" w:cs="仿宋_GB2312"/>
          <w:sz w:val="32"/>
          <w:szCs w:val="32"/>
        </w:rPr>
        <w:t>3</w:t>
      </w:r>
      <w:r>
        <w:rPr>
          <w:rStyle w:val="8"/>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snapToGrid w:val="0"/>
        <w:spacing w:beforeAutospacing="0" w:line="560" w:lineRule="exact"/>
        <w:ind w:firstLine="640" w:firstLineChars="200"/>
        <w:textAlignment w:val="auto"/>
        <w:rPr>
          <w:rStyle w:val="8"/>
          <w:rFonts w:ascii="仿宋_GB2312" w:hAnsi="仿宋_GB2312" w:eastAsia="仿宋_GB2312"/>
          <w:sz w:val="32"/>
          <w:szCs w:val="32"/>
        </w:rPr>
      </w:pPr>
      <w:r>
        <w:rPr>
          <w:rStyle w:val="8"/>
          <w:rFonts w:hint="eastAsia" w:ascii="仿宋_GB2312" w:hAnsi="仿宋_GB2312" w:eastAsia="仿宋_GB2312" w:cs="仿宋_GB2312"/>
          <w:sz w:val="32"/>
          <w:szCs w:val="32"/>
        </w:rPr>
        <w:t>精装修是指房屋达到基本入住条件后进行了加装门套、窗套、灯池、吊顶、壁纸、电视墙、整体厨房等装饰装修建设的。</w:t>
      </w:r>
    </w:p>
    <w:p>
      <w:pPr>
        <w:keepNext w:val="0"/>
        <w:keepLines w:val="0"/>
        <w:pageBreakBefore w:val="0"/>
        <w:kinsoku/>
        <w:wordWrap/>
        <w:overflowPunct/>
        <w:topLinePunct w:val="0"/>
        <w:autoSpaceDE/>
        <w:autoSpaceDN/>
        <w:bidi w:val="0"/>
        <w:snapToGrid w:val="0"/>
        <w:spacing w:beforeAutospacing="0" w:line="560" w:lineRule="exact"/>
        <w:ind w:firstLine="482" w:firstLineChars="150"/>
        <w:textAlignment w:val="auto"/>
        <w:rPr>
          <w:rStyle w:val="8"/>
          <w:rFonts w:hint="eastAsia" w:ascii="楷体_GB2312" w:hAnsi="楷体_GB2312" w:eastAsia="楷体_GB2312" w:cs="楷体_GB2312"/>
          <w:b/>
          <w:bCs/>
          <w:sz w:val="32"/>
          <w:szCs w:val="32"/>
        </w:rPr>
      </w:pPr>
      <w:r>
        <w:rPr>
          <w:rStyle w:val="8"/>
          <w:rFonts w:hint="eastAsia" w:ascii="楷体_GB2312" w:hAnsi="楷体_GB2312" w:eastAsia="楷体_GB2312" w:cs="楷体_GB2312"/>
          <w:b/>
          <w:bCs/>
          <w:sz w:val="32"/>
          <w:szCs w:val="32"/>
        </w:rPr>
        <w:t>（二）产权调换</w:t>
      </w:r>
    </w:p>
    <w:p>
      <w:pPr>
        <w:keepNext w:val="0"/>
        <w:keepLines w:val="0"/>
        <w:pageBreakBefore w:val="0"/>
        <w:kinsoku/>
        <w:wordWrap/>
        <w:overflowPunct/>
        <w:topLinePunct w:val="0"/>
        <w:autoSpaceDE/>
        <w:autoSpaceDN/>
        <w:bidi w:val="0"/>
        <w:snapToGrid w:val="0"/>
        <w:spacing w:beforeAutospacing="0" w:line="560" w:lineRule="exact"/>
        <w:ind w:firstLine="643" w:firstLineChars="200"/>
        <w:textAlignment w:val="auto"/>
        <w:rPr>
          <w:rStyle w:val="8"/>
          <w:rFonts w:ascii="仿宋_GB2312" w:hAnsi="仿宋_GB2312" w:eastAsia="仿宋_GB2312"/>
          <w:sz w:val="32"/>
          <w:szCs w:val="32"/>
        </w:rPr>
      </w:pPr>
      <w:r>
        <w:rPr>
          <w:rStyle w:val="8"/>
          <w:rFonts w:ascii="仿宋_GB2312" w:hAnsi="仿宋_GB2312" w:eastAsia="仿宋_GB2312" w:cs="仿宋_GB2312"/>
          <w:b/>
          <w:bCs/>
          <w:sz w:val="32"/>
          <w:szCs w:val="32"/>
        </w:rPr>
        <w:t>1</w:t>
      </w:r>
      <w:r>
        <w:rPr>
          <w:rStyle w:val="8"/>
          <w:rFonts w:hint="eastAsia" w:ascii="仿宋_GB2312" w:hAnsi="仿宋_GB2312" w:eastAsia="仿宋_GB2312" w:cs="仿宋_GB2312"/>
          <w:b/>
          <w:bCs/>
          <w:sz w:val="32"/>
          <w:szCs w:val="32"/>
          <w:lang w:eastAsia="zh-CN"/>
        </w:rPr>
        <w:t>.</w:t>
      </w:r>
      <w:r>
        <w:rPr>
          <w:rStyle w:val="8"/>
          <w:rFonts w:hint="eastAsia" w:ascii="仿宋_GB2312" w:hAnsi="仿宋_GB2312" w:eastAsia="仿宋_GB2312" w:cs="仿宋_GB2312"/>
          <w:b/>
          <w:bCs/>
          <w:sz w:val="32"/>
          <w:szCs w:val="32"/>
        </w:rPr>
        <w:t>安置房位置：</w:t>
      </w:r>
      <w:r>
        <w:rPr>
          <w:rStyle w:val="8"/>
          <w:rFonts w:hint="eastAsia" w:ascii="仿宋_GB2312" w:hAnsi="仿宋_GB2312" w:eastAsia="仿宋_GB2312" w:cs="仿宋_GB2312"/>
          <w:sz w:val="32"/>
          <w:szCs w:val="32"/>
        </w:rPr>
        <w:t>按城南庄镇镇区总体规划、土地利用总体规划、修建性详细规划布局，安置房位置在城南庄村易地扶贫搬迁安置点</w:t>
      </w:r>
      <w:r>
        <w:rPr>
          <w:rStyle w:val="8"/>
          <w:rFonts w:ascii="仿宋_GB2312" w:hAnsi="仿宋_GB2312" w:eastAsia="仿宋_GB2312" w:cs="仿宋_GB2312"/>
          <w:sz w:val="32"/>
          <w:szCs w:val="32"/>
        </w:rPr>
        <w:t>25</w:t>
      </w:r>
      <w:r>
        <w:rPr>
          <w:rStyle w:val="8"/>
          <w:rFonts w:hint="eastAsia" w:ascii="仿宋_GB2312" w:hAnsi="仿宋_GB2312" w:eastAsia="仿宋_GB2312" w:cs="仿宋_GB2312"/>
          <w:sz w:val="32"/>
          <w:szCs w:val="32"/>
        </w:rPr>
        <w:t>号、</w:t>
      </w:r>
      <w:r>
        <w:rPr>
          <w:rStyle w:val="8"/>
          <w:rFonts w:ascii="仿宋_GB2312" w:hAnsi="仿宋_GB2312" w:eastAsia="仿宋_GB2312" w:cs="仿宋_GB2312"/>
          <w:sz w:val="32"/>
          <w:szCs w:val="32"/>
        </w:rPr>
        <w:t>26</w:t>
      </w:r>
      <w:r>
        <w:rPr>
          <w:rStyle w:val="8"/>
          <w:rFonts w:hint="eastAsia" w:ascii="仿宋_GB2312" w:hAnsi="仿宋_GB2312" w:eastAsia="仿宋_GB2312" w:cs="仿宋_GB2312"/>
          <w:sz w:val="32"/>
          <w:szCs w:val="32"/>
        </w:rPr>
        <w:t>号、</w:t>
      </w:r>
      <w:r>
        <w:rPr>
          <w:rStyle w:val="8"/>
          <w:rFonts w:ascii="仿宋_GB2312" w:hAnsi="仿宋_GB2312" w:eastAsia="仿宋_GB2312" w:cs="仿宋_GB2312"/>
          <w:sz w:val="32"/>
          <w:szCs w:val="32"/>
        </w:rPr>
        <w:t>27</w:t>
      </w:r>
      <w:r>
        <w:rPr>
          <w:rStyle w:val="8"/>
          <w:rFonts w:hint="eastAsia" w:ascii="仿宋_GB2312" w:hAnsi="仿宋_GB2312" w:eastAsia="仿宋_GB2312" w:cs="仿宋_GB2312"/>
          <w:sz w:val="32"/>
          <w:szCs w:val="32"/>
        </w:rPr>
        <w:t>号、</w:t>
      </w:r>
      <w:r>
        <w:rPr>
          <w:rStyle w:val="8"/>
          <w:rFonts w:ascii="仿宋_GB2312" w:hAnsi="仿宋_GB2312" w:eastAsia="仿宋_GB2312" w:cs="仿宋_GB2312"/>
          <w:sz w:val="32"/>
          <w:szCs w:val="32"/>
        </w:rPr>
        <w:t>28</w:t>
      </w:r>
      <w:r>
        <w:rPr>
          <w:rStyle w:val="8"/>
          <w:rFonts w:hint="eastAsia" w:ascii="仿宋_GB2312" w:hAnsi="仿宋_GB2312" w:eastAsia="仿宋_GB2312" w:cs="仿宋_GB2312"/>
          <w:sz w:val="32"/>
          <w:szCs w:val="32"/>
        </w:rPr>
        <w:t>号、</w:t>
      </w:r>
      <w:r>
        <w:rPr>
          <w:rStyle w:val="8"/>
          <w:rFonts w:ascii="仿宋_GB2312" w:hAnsi="仿宋_GB2312" w:eastAsia="仿宋_GB2312" w:cs="仿宋_GB2312"/>
          <w:sz w:val="32"/>
          <w:szCs w:val="32"/>
        </w:rPr>
        <w:t>29</w:t>
      </w:r>
      <w:r>
        <w:rPr>
          <w:rStyle w:val="8"/>
          <w:rFonts w:hint="eastAsia" w:ascii="仿宋_GB2312" w:hAnsi="仿宋_GB2312" w:eastAsia="仿宋_GB2312" w:cs="仿宋_GB2312"/>
          <w:sz w:val="32"/>
          <w:szCs w:val="32"/>
        </w:rPr>
        <w:t>号、</w:t>
      </w:r>
      <w:r>
        <w:rPr>
          <w:rStyle w:val="8"/>
          <w:rFonts w:ascii="仿宋_GB2312" w:hAnsi="仿宋_GB2312" w:eastAsia="仿宋_GB2312" w:cs="仿宋_GB2312"/>
          <w:sz w:val="32"/>
          <w:szCs w:val="32"/>
        </w:rPr>
        <w:t>30</w:t>
      </w:r>
      <w:r>
        <w:rPr>
          <w:rStyle w:val="8"/>
          <w:rFonts w:hint="eastAsia" w:ascii="仿宋_GB2312" w:hAnsi="仿宋_GB2312" w:eastAsia="仿宋_GB2312" w:cs="仿宋_GB2312"/>
          <w:sz w:val="32"/>
          <w:szCs w:val="32"/>
        </w:rPr>
        <w:t>号楼所剩房屋。</w:t>
      </w:r>
    </w:p>
    <w:p>
      <w:pPr>
        <w:keepNext w:val="0"/>
        <w:keepLines w:val="0"/>
        <w:pageBreakBefore w:val="0"/>
        <w:kinsoku/>
        <w:wordWrap/>
        <w:overflowPunct/>
        <w:topLinePunct w:val="0"/>
        <w:autoSpaceDE/>
        <w:autoSpaceDN/>
        <w:bidi w:val="0"/>
        <w:snapToGrid w:val="0"/>
        <w:spacing w:beforeAutospacing="0" w:line="560" w:lineRule="exact"/>
        <w:ind w:firstLine="643" w:firstLineChars="200"/>
        <w:textAlignment w:val="auto"/>
        <w:rPr>
          <w:rStyle w:val="8"/>
          <w:rFonts w:ascii="仿宋_GB2312" w:hAnsi="仿宋_GB2312" w:eastAsia="仿宋_GB2312"/>
          <w:sz w:val="32"/>
          <w:szCs w:val="32"/>
        </w:rPr>
      </w:pPr>
      <w:r>
        <w:rPr>
          <w:rStyle w:val="8"/>
          <w:rFonts w:ascii="仿宋_GB2312" w:hAnsi="仿宋_GB2312" w:eastAsia="仿宋_GB2312" w:cs="仿宋_GB2312"/>
          <w:b/>
          <w:bCs/>
          <w:sz w:val="32"/>
          <w:szCs w:val="32"/>
        </w:rPr>
        <w:t>2</w:t>
      </w:r>
      <w:r>
        <w:rPr>
          <w:rStyle w:val="8"/>
          <w:rFonts w:hint="eastAsia" w:ascii="仿宋_GB2312" w:hAnsi="仿宋_GB2312" w:eastAsia="仿宋_GB2312" w:cs="仿宋_GB2312"/>
          <w:b/>
          <w:bCs/>
          <w:sz w:val="32"/>
          <w:szCs w:val="32"/>
          <w:lang w:eastAsia="zh-CN"/>
        </w:rPr>
        <w:t>.</w:t>
      </w:r>
      <w:r>
        <w:rPr>
          <w:rStyle w:val="8"/>
          <w:rFonts w:hint="eastAsia" w:ascii="仿宋_GB2312" w:hAnsi="仿宋_GB2312" w:eastAsia="仿宋_GB2312" w:cs="仿宋_GB2312"/>
          <w:b/>
          <w:bCs/>
          <w:sz w:val="32"/>
          <w:szCs w:val="32"/>
        </w:rPr>
        <w:t>安置房标准：</w:t>
      </w:r>
      <w:r>
        <w:rPr>
          <w:rStyle w:val="8"/>
          <w:rFonts w:hint="eastAsia" w:ascii="仿宋_GB2312" w:hAnsi="仿宋_GB2312" w:eastAsia="仿宋_GB2312" w:cs="仿宋_GB2312"/>
          <w:sz w:val="32"/>
          <w:szCs w:val="32"/>
        </w:rPr>
        <w:t>达到入住条件房屋。</w:t>
      </w:r>
    </w:p>
    <w:p>
      <w:pPr>
        <w:keepNext w:val="0"/>
        <w:keepLines w:val="0"/>
        <w:pageBreakBefore w:val="0"/>
        <w:kinsoku/>
        <w:wordWrap/>
        <w:overflowPunct/>
        <w:topLinePunct w:val="0"/>
        <w:autoSpaceDE/>
        <w:autoSpaceDN/>
        <w:bidi w:val="0"/>
        <w:snapToGrid w:val="0"/>
        <w:spacing w:beforeAutospacing="0" w:line="560" w:lineRule="exact"/>
        <w:ind w:firstLine="643" w:firstLineChars="200"/>
        <w:textAlignment w:val="auto"/>
        <w:rPr>
          <w:rStyle w:val="8"/>
          <w:rFonts w:ascii="仿宋_GB2312" w:hAnsi="仿宋_GB2312" w:eastAsia="仿宋_GB2312"/>
          <w:sz w:val="32"/>
          <w:szCs w:val="32"/>
        </w:rPr>
      </w:pPr>
      <w:r>
        <w:rPr>
          <w:rStyle w:val="8"/>
          <w:rFonts w:ascii="仿宋_GB2312" w:hAnsi="仿宋_GB2312" w:eastAsia="仿宋_GB2312" w:cs="仿宋_GB2312"/>
          <w:b/>
          <w:bCs/>
          <w:sz w:val="32"/>
          <w:szCs w:val="32"/>
        </w:rPr>
        <w:t>3</w:t>
      </w:r>
      <w:r>
        <w:rPr>
          <w:rStyle w:val="8"/>
          <w:rFonts w:hint="eastAsia" w:ascii="仿宋_GB2312" w:hAnsi="仿宋_GB2312" w:eastAsia="仿宋_GB2312" w:cs="仿宋_GB2312"/>
          <w:b/>
          <w:bCs/>
          <w:sz w:val="32"/>
          <w:szCs w:val="32"/>
          <w:lang w:eastAsia="zh-CN"/>
        </w:rPr>
        <w:t>.</w:t>
      </w:r>
      <w:r>
        <w:rPr>
          <w:rStyle w:val="8"/>
          <w:rFonts w:hint="eastAsia" w:ascii="仿宋_GB2312" w:hAnsi="仿宋_GB2312" w:eastAsia="仿宋_GB2312" w:cs="仿宋_GB2312"/>
          <w:b/>
          <w:bCs/>
          <w:sz w:val="32"/>
          <w:szCs w:val="32"/>
        </w:rPr>
        <w:t>安置房交付时间：</w:t>
      </w:r>
      <w:r>
        <w:rPr>
          <w:rStyle w:val="8"/>
          <w:rFonts w:hint="eastAsia" w:ascii="仿宋_GB2312" w:hAnsi="仿宋_GB2312" w:eastAsia="仿宋_GB2312" w:cs="仿宋_GB2312"/>
          <w:sz w:val="32"/>
          <w:szCs w:val="32"/>
        </w:rPr>
        <w:t>征收人和被征收人自签订土地房屋征收补偿安置协议之日起六个月内将新建回迁房交付被征收人。</w:t>
      </w:r>
    </w:p>
    <w:p>
      <w:pPr>
        <w:keepNext w:val="0"/>
        <w:keepLines w:val="0"/>
        <w:pageBreakBefore w:val="0"/>
        <w:kinsoku/>
        <w:wordWrap/>
        <w:overflowPunct/>
        <w:topLinePunct w:val="0"/>
        <w:autoSpaceDE/>
        <w:autoSpaceDN/>
        <w:bidi w:val="0"/>
        <w:snapToGrid w:val="0"/>
        <w:spacing w:beforeAutospacing="0" w:line="560" w:lineRule="exact"/>
        <w:ind w:firstLine="643" w:firstLineChars="200"/>
        <w:textAlignment w:val="auto"/>
        <w:rPr>
          <w:rStyle w:val="8"/>
          <w:rFonts w:ascii="仿宋_GB2312" w:hAnsi="仿宋_GB2312" w:eastAsia="仿宋_GB2312" w:cs="仿宋_GB2312"/>
          <w:b/>
          <w:bCs/>
          <w:sz w:val="32"/>
          <w:szCs w:val="32"/>
        </w:rPr>
      </w:pPr>
      <w:r>
        <w:rPr>
          <w:rStyle w:val="8"/>
          <w:rFonts w:ascii="仿宋_GB2312" w:hAnsi="仿宋_GB2312" w:eastAsia="仿宋_GB2312" w:cs="仿宋_GB2312"/>
          <w:b/>
          <w:bCs/>
          <w:sz w:val="32"/>
          <w:szCs w:val="32"/>
        </w:rPr>
        <w:t>4</w:t>
      </w:r>
      <w:r>
        <w:rPr>
          <w:rStyle w:val="8"/>
          <w:rFonts w:hint="eastAsia" w:ascii="仿宋_GB2312" w:hAnsi="仿宋_GB2312" w:eastAsia="仿宋_GB2312" w:cs="仿宋_GB2312"/>
          <w:b/>
          <w:bCs/>
          <w:sz w:val="32"/>
          <w:szCs w:val="32"/>
          <w:lang w:eastAsia="zh-CN"/>
        </w:rPr>
        <w:t>.</w:t>
      </w:r>
      <w:r>
        <w:rPr>
          <w:rStyle w:val="8"/>
          <w:rFonts w:hint="eastAsia" w:ascii="仿宋_GB2312" w:hAnsi="仿宋_GB2312" w:eastAsia="仿宋_GB2312" w:cs="仿宋_GB2312"/>
          <w:b/>
          <w:bCs/>
          <w:sz w:val="32"/>
          <w:szCs w:val="32"/>
        </w:rPr>
        <w:t>安置房置换比例：</w:t>
      </w:r>
    </w:p>
    <w:p>
      <w:pPr>
        <w:keepNext w:val="0"/>
        <w:keepLines w:val="0"/>
        <w:pageBreakBefore w:val="0"/>
        <w:kinsoku/>
        <w:wordWrap/>
        <w:overflowPunct/>
        <w:topLinePunct w:val="0"/>
        <w:autoSpaceDE/>
        <w:autoSpaceDN/>
        <w:bidi w:val="0"/>
        <w:snapToGrid w:val="0"/>
        <w:spacing w:beforeAutospacing="0" w:line="560" w:lineRule="exact"/>
        <w:ind w:left="420" w:leftChars="200"/>
        <w:textAlignment w:val="auto"/>
        <w:rPr>
          <w:rStyle w:val="8"/>
          <w:rFonts w:ascii="仿宋_GB2312" w:hAnsi="仿宋_GB2312" w:eastAsia="仿宋_GB2312"/>
          <w:b/>
          <w:bCs/>
          <w:sz w:val="32"/>
          <w:szCs w:val="32"/>
        </w:rPr>
      </w:pPr>
      <w:r>
        <w:rPr>
          <w:rStyle w:val="8"/>
          <w:rFonts w:ascii="仿宋_GB2312" w:hAnsi="仿宋_GB2312" w:eastAsia="仿宋_GB2312" w:cs="仿宋_GB2312"/>
          <w:b/>
          <w:bCs/>
          <w:sz w:val="32"/>
          <w:szCs w:val="32"/>
        </w:rPr>
        <w:t xml:space="preserve"> </w:t>
      </w:r>
      <w:r>
        <w:rPr>
          <w:rStyle w:val="8"/>
          <w:rFonts w:hint="eastAsia" w:ascii="仿宋_GB2312" w:hAnsi="仿宋_GB2312" w:eastAsia="仿宋_GB2312" w:cs="仿宋_GB2312"/>
          <w:b/>
          <w:bCs/>
          <w:sz w:val="32"/>
          <w:szCs w:val="32"/>
        </w:rPr>
        <w:t>——持有土地使用证（宅基地证）或房屋所有权证</w:t>
      </w:r>
    </w:p>
    <w:p>
      <w:pPr>
        <w:keepNext w:val="0"/>
        <w:keepLines w:val="0"/>
        <w:pageBreakBefore w:val="0"/>
        <w:kinsoku/>
        <w:wordWrap/>
        <w:overflowPunct/>
        <w:topLinePunct w:val="0"/>
        <w:autoSpaceDE/>
        <w:autoSpaceDN/>
        <w:bidi w:val="0"/>
        <w:snapToGrid w:val="0"/>
        <w:spacing w:beforeAutospacing="0" w:line="560" w:lineRule="exact"/>
        <w:ind w:firstLine="640"/>
        <w:textAlignment w:val="auto"/>
        <w:rPr>
          <w:rStyle w:val="8"/>
          <w:rFonts w:hint="eastAsia" w:ascii="仿宋_GB2312" w:hAnsi="仿宋_GB2312" w:eastAsia="仿宋_GB2312" w:cs="仿宋_GB2312"/>
          <w:sz w:val="32"/>
          <w:szCs w:val="32"/>
        </w:rPr>
      </w:pPr>
      <w:r>
        <w:rPr>
          <w:rStyle w:val="8"/>
          <w:rFonts w:hint="eastAsia" w:ascii="仿宋_GB2312" w:hAnsi="仿宋_GB2312" w:eastAsia="仿宋_GB2312" w:cs="仿宋_GB2312"/>
          <w:sz w:val="32"/>
          <w:szCs w:val="32"/>
        </w:rPr>
        <w:t>根据房屋的建筑结构、建筑面积、新旧程度、层次及装修情况等因素进行置换。</w:t>
      </w:r>
    </w:p>
    <w:p>
      <w:pPr>
        <w:keepNext w:val="0"/>
        <w:keepLines w:val="0"/>
        <w:pageBreakBefore w:val="0"/>
        <w:kinsoku/>
        <w:wordWrap/>
        <w:overflowPunct/>
        <w:topLinePunct w:val="0"/>
        <w:autoSpaceDE/>
        <w:autoSpaceDN/>
        <w:bidi w:val="0"/>
        <w:snapToGrid w:val="0"/>
        <w:spacing w:beforeAutospacing="0" w:line="560" w:lineRule="exact"/>
        <w:ind w:firstLine="640"/>
        <w:textAlignment w:val="auto"/>
        <w:rPr>
          <w:rStyle w:val="8"/>
          <w:rFonts w:ascii="仿宋_GB2312" w:hAnsi="仿宋_GB2312" w:eastAsia="仿宋_GB2312"/>
          <w:sz w:val="32"/>
          <w:szCs w:val="32"/>
        </w:rPr>
      </w:pPr>
      <w:r>
        <w:rPr>
          <w:rStyle w:val="8"/>
          <w:rFonts w:hint="eastAsia" w:ascii="仿宋_GB2312" w:hAnsi="仿宋_GB2312" w:eastAsia="仿宋_GB2312" w:cs="仿宋_GB2312"/>
          <w:sz w:val="32"/>
          <w:szCs w:val="32"/>
        </w:rPr>
        <w:t>（</w:t>
      </w:r>
      <w:r>
        <w:rPr>
          <w:rStyle w:val="8"/>
          <w:rFonts w:ascii="仿宋_GB2312" w:hAnsi="仿宋_GB2312" w:eastAsia="仿宋_GB2312" w:cs="仿宋_GB2312"/>
          <w:sz w:val="32"/>
          <w:szCs w:val="32"/>
        </w:rPr>
        <w:t>1</w:t>
      </w:r>
      <w:r>
        <w:rPr>
          <w:rStyle w:val="8"/>
          <w:rFonts w:hint="eastAsia" w:ascii="仿宋_GB2312" w:hAnsi="仿宋_GB2312" w:eastAsia="仿宋_GB2312" w:cs="仿宋_GB2312"/>
          <w:sz w:val="32"/>
          <w:szCs w:val="32"/>
        </w:rPr>
        <w:t>）住宅房屋主房砖混结构按</w:t>
      </w:r>
      <w:r>
        <w:rPr>
          <w:rStyle w:val="8"/>
          <w:rFonts w:ascii="仿宋_GB2312" w:hAnsi="仿宋_GB2312" w:eastAsia="仿宋_GB2312" w:cs="仿宋_GB2312"/>
          <w:sz w:val="32"/>
          <w:szCs w:val="32"/>
        </w:rPr>
        <w:t>1:1</w:t>
      </w:r>
      <w:r>
        <w:rPr>
          <w:rStyle w:val="8"/>
          <w:rFonts w:hint="eastAsia" w:ascii="仿宋_GB2312" w:hAnsi="仿宋_GB2312" w:eastAsia="仿宋_GB2312" w:cs="仿宋_GB2312"/>
          <w:sz w:val="32"/>
          <w:szCs w:val="32"/>
        </w:rPr>
        <w:t>比例置换、二层按</w:t>
      </w:r>
      <w:r>
        <w:rPr>
          <w:rStyle w:val="8"/>
          <w:rFonts w:ascii="仿宋_GB2312" w:hAnsi="仿宋_GB2312" w:eastAsia="仿宋_GB2312" w:cs="仿宋_GB2312"/>
          <w:sz w:val="32"/>
          <w:szCs w:val="32"/>
        </w:rPr>
        <w:t>1:0.9</w:t>
      </w:r>
      <w:r>
        <w:rPr>
          <w:rStyle w:val="8"/>
          <w:rFonts w:hint="eastAsia" w:ascii="仿宋_GB2312" w:hAnsi="仿宋_GB2312" w:eastAsia="仿宋_GB2312" w:cs="仿宋_GB2312"/>
          <w:sz w:val="32"/>
          <w:szCs w:val="32"/>
        </w:rPr>
        <w:t>比例置换，砖木结构按</w:t>
      </w:r>
      <w:r>
        <w:rPr>
          <w:rStyle w:val="8"/>
          <w:rFonts w:ascii="仿宋_GB2312" w:hAnsi="仿宋_GB2312" w:eastAsia="仿宋_GB2312" w:cs="仿宋_GB2312"/>
          <w:sz w:val="32"/>
          <w:szCs w:val="32"/>
        </w:rPr>
        <w:t>1:0.9</w:t>
      </w:r>
      <w:r>
        <w:rPr>
          <w:rStyle w:val="8"/>
          <w:rFonts w:hint="eastAsia" w:ascii="仿宋_GB2312" w:hAnsi="仿宋_GB2312" w:eastAsia="仿宋_GB2312" w:cs="仿宋_GB2312"/>
          <w:sz w:val="32"/>
          <w:szCs w:val="32"/>
        </w:rPr>
        <w:t>比例置换（三层及三层以上不予置换，给予货币补偿），土木结构按</w:t>
      </w:r>
      <w:r>
        <w:rPr>
          <w:rStyle w:val="8"/>
          <w:rFonts w:ascii="仿宋_GB2312" w:hAnsi="仿宋_GB2312" w:eastAsia="仿宋_GB2312" w:cs="仿宋_GB2312"/>
          <w:sz w:val="32"/>
          <w:szCs w:val="32"/>
        </w:rPr>
        <w:t>1:0.7</w:t>
      </w:r>
      <w:r>
        <w:rPr>
          <w:rStyle w:val="8"/>
          <w:rFonts w:hint="eastAsia" w:ascii="仿宋_GB2312" w:hAnsi="仿宋_GB2312" w:eastAsia="仿宋_GB2312" w:cs="仿宋_GB2312"/>
          <w:sz w:val="32"/>
          <w:szCs w:val="32"/>
        </w:rPr>
        <w:t>比例置换；配房砖混结构按</w:t>
      </w:r>
      <w:r>
        <w:rPr>
          <w:rStyle w:val="8"/>
          <w:rFonts w:ascii="仿宋_GB2312" w:hAnsi="仿宋_GB2312" w:eastAsia="仿宋_GB2312" w:cs="仿宋_GB2312"/>
          <w:sz w:val="32"/>
          <w:szCs w:val="32"/>
        </w:rPr>
        <w:t>1:0.95</w:t>
      </w:r>
      <w:r>
        <w:rPr>
          <w:rStyle w:val="8"/>
          <w:rFonts w:hint="eastAsia" w:ascii="仿宋_GB2312" w:hAnsi="仿宋_GB2312" w:eastAsia="仿宋_GB2312" w:cs="仿宋_GB2312"/>
          <w:sz w:val="32"/>
          <w:szCs w:val="32"/>
        </w:rPr>
        <w:t>比例置换，砖木结构按</w:t>
      </w:r>
      <w:r>
        <w:rPr>
          <w:rStyle w:val="8"/>
          <w:rFonts w:ascii="仿宋_GB2312" w:hAnsi="仿宋_GB2312" w:eastAsia="仿宋_GB2312" w:cs="仿宋_GB2312"/>
          <w:sz w:val="32"/>
          <w:szCs w:val="32"/>
        </w:rPr>
        <w:t>1</w:t>
      </w:r>
      <w:r>
        <w:rPr>
          <w:rStyle w:val="8"/>
          <w:rFonts w:hint="eastAsia" w:ascii="仿宋_GB2312" w:hAnsi="仿宋_GB2312" w:eastAsia="仿宋_GB2312" w:cs="仿宋_GB2312"/>
          <w:sz w:val="32"/>
          <w:szCs w:val="32"/>
        </w:rPr>
        <w:t>：</w:t>
      </w:r>
      <w:r>
        <w:rPr>
          <w:rStyle w:val="8"/>
          <w:rFonts w:ascii="仿宋_GB2312" w:hAnsi="仿宋_GB2312" w:eastAsia="仿宋_GB2312" w:cs="仿宋_GB2312"/>
          <w:sz w:val="32"/>
          <w:szCs w:val="32"/>
        </w:rPr>
        <w:t>0.85</w:t>
      </w:r>
      <w:r>
        <w:rPr>
          <w:rStyle w:val="8"/>
          <w:rFonts w:hint="eastAsia" w:ascii="仿宋_GB2312" w:hAnsi="仿宋_GB2312" w:eastAsia="仿宋_GB2312" w:cs="仿宋_GB2312"/>
          <w:sz w:val="32"/>
          <w:szCs w:val="32"/>
        </w:rPr>
        <w:t>比例置换，土木结构按</w:t>
      </w:r>
      <w:r>
        <w:rPr>
          <w:rStyle w:val="8"/>
          <w:rFonts w:ascii="仿宋_GB2312" w:hAnsi="仿宋_GB2312" w:eastAsia="仿宋_GB2312" w:cs="仿宋_GB2312"/>
          <w:sz w:val="32"/>
          <w:szCs w:val="32"/>
        </w:rPr>
        <w:t>1</w:t>
      </w:r>
      <w:r>
        <w:rPr>
          <w:rStyle w:val="8"/>
          <w:rFonts w:hint="eastAsia" w:ascii="仿宋_GB2312" w:hAnsi="仿宋_GB2312" w:eastAsia="仿宋_GB2312" w:cs="仿宋_GB2312"/>
          <w:sz w:val="32"/>
          <w:szCs w:val="32"/>
        </w:rPr>
        <w:t>：</w:t>
      </w:r>
      <w:r>
        <w:rPr>
          <w:rStyle w:val="8"/>
          <w:rFonts w:ascii="仿宋_GB2312" w:hAnsi="仿宋_GB2312" w:eastAsia="仿宋_GB2312" w:cs="仿宋_GB2312"/>
          <w:sz w:val="32"/>
          <w:szCs w:val="32"/>
        </w:rPr>
        <w:t>0.65</w:t>
      </w:r>
      <w:r>
        <w:rPr>
          <w:rStyle w:val="8"/>
          <w:rFonts w:hint="eastAsia" w:ascii="仿宋_GB2312" w:hAnsi="仿宋_GB2312" w:eastAsia="仿宋_GB2312" w:cs="仿宋_GB2312"/>
          <w:sz w:val="32"/>
          <w:szCs w:val="32"/>
        </w:rPr>
        <w:t>比例置换。</w:t>
      </w:r>
    </w:p>
    <w:p>
      <w:pPr>
        <w:keepNext w:val="0"/>
        <w:keepLines w:val="0"/>
        <w:pageBreakBefore w:val="0"/>
        <w:widowControl/>
        <w:kinsoku/>
        <w:wordWrap/>
        <w:overflowPunct/>
        <w:topLinePunct w:val="0"/>
        <w:autoSpaceDE/>
        <w:autoSpaceDN/>
        <w:bidi w:val="0"/>
        <w:adjustRightInd/>
        <w:snapToGrid w:val="0"/>
        <w:spacing w:beforeAutospacing="0" w:line="560" w:lineRule="exact"/>
        <w:ind w:firstLine="640" w:firstLineChars="200"/>
        <w:textAlignment w:val="auto"/>
        <w:outlineLvl w:val="9"/>
        <w:rPr>
          <w:rStyle w:val="8"/>
          <w:rFonts w:ascii="仿宋_GB2312" w:hAnsi="仿宋_GB2312" w:eastAsia="仿宋_GB2312"/>
          <w:sz w:val="32"/>
          <w:szCs w:val="32"/>
        </w:rPr>
      </w:pPr>
      <w:r>
        <w:rPr>
          <w:rStyle w:val="8"/>
          <w:rFonts w:hint="eastAsia" w:ascii="仿宋_GB2312" w:hAnsi="仿宋_GB2312" w:eastAsia="仿宋_GB2312" w:cs="仿宋_GB2312"/>
          <w:sz w:val="32"/>
          <w:szCs w:val="32"/>
        </w:rPr>
        <w:t>（</w:t>
      </w:r>
      <w:r>
        <w:rPr>
          <w:rStyle w:val="8"/>
          <w:rFonts w:ascii="仿宋_GB2312" w:hAnsi="仿宋_GB2312" w:eastAsia="仿宋_GB2312" w:cs="仿宋_GB2312"/>
          <w:sz w:val="32"/>
          <w:szCs w:val="32"/>
        </w:rPr>
        <w:t>2</w:t>
      </w:r>
      <w:r>
        <w:rPr>
          <w:rStyle w:val="8"/>
          <w:rFonts w:hint="eastAsia" w:ascii="仿宋_GB2312" w:hAnsi="仿宋_GB2312" w:eastAsia="仿宋_GB2312" w:cs="仿宋_GB2312"/>
          <w:sz w:val="32"/>
          <w:szCs w:val="32"/>
        </w:rPr>
        <w:t>）住宅安置房楼层调整系数：产权调换住宅房（回迁房）的筹建计划为</w:t>
      </w:r>
      <w:r>
        <w:rPr>
          <w:rStyle w:val="8"/>
          <w:rFonts w:ascii="仿宋_GB2312" w:hAnsi="仿宋_GB2312" w:eastAsia="仿宋_GB2312" w:cs="仿宋_GB2312"/>
          <w:sz w:val="32"/>
          <w:szCs w:val="32"/>
        </w:rPr>
        <w:t>7</w:t>
      </w:r>
      <w:r>
        <w:rPr>
          <w:rStyle w:val="8"/>
          <w:rFonts w:hint="eastAsia" w:ascii="仿宋_GB2312" w:hAnsi="仿宋_GB2312" w:eastAsia="仿宋_GB2312" w:cs="仿宋_GB2312"/>
          <w:sz w:val="32"/>
          <w:szCs w:val="32"/>
        </w:rPr>
        <w:t>层住宅楼。被征收户选择产权调换，置换面积按下列系数进行计算调整：以</w:t>
      </w:r>
      <w:r>
        <w:rPr>
          <w:rStyle w:val="8"/>
          <w:rFonts w:ascii="仿宋_GB2312" w:hAnsi="仿宋_GB2312" w:eastAsia="仿宋_GB2312" w:cs="仿宋_GB2312"/>
          <w:sz w:val="32"/>
          <w:szCs w:val="32"/>
        </w:rPr>
        <w:t>1</w:t>
      </w:r>
      <w:r>
        <w:rPr>
          <w:rStyle w:val="8"/>
          <w:rFonts w:hint="eastAsia" w:ascii="仿宋_GB2312" w:hAnsi="仿宋_GB2312" w:eastAsia="仿宋_GB2312" w:cs="仿宋_GB2312"/>
          <w:sz w:val="32"/>
          <w:szCs w:val="32"/>
        </w:rPr>
        <w:t>、</w:t>
      </w:r>
      <w:r>
        <w:rPr>
          <w:rStyle w:val="8"/>
          <w:rFonts w:ascii="仿宋_GB2312" w:hAnsi="仿宋_GB2312" w:eastAsia="仿宋_GB2312" w:cs="仿宋_GB2312"/>
          <w:sz w:val="32"/>
          <w:szCs w:val="32"/>
        </w:rPr>
        <w:t>6</w:t>
      </w:r>
      <w:r>
        <w:rPr>
          <w:rStyle w:val="8"/>
          <w:rFonts w:hint="eastAsia" w:ascii="仿宋_GB2312" w:hAnsi="仿宋_GB2312" w:eastAsia="仿宋_GB2312" w:cs="仿宋_GB2312"/>
          <w:sz w:val="32"/>
          <w:szCs w:val="32"/>
        </w:rPr>
        <w:t>层为基准：</w:t>
      </w:r>
      <w:r>
        <w:rPr>
          <w:rStyle w:val="8"/>
          <w:rFonts w:ascii="仿宋_GB2312" w:hAnsi="仿宋_GB2312" w:eastAsia="仿宋_GB2312" w:cs="仿宋_GB2312"/>
          <w:sz w:val="32"/>
          <w:szCs w:val="32"/>
        </w:rPr>
        <w:t>1:1</w:t>
      </w:r>
      <w:r>
        <w:rPr>
          <w:rStyle w:val="8"/>
          <w:rFonts w:hint="eastAsia" w:ascii="仿宋_GB2312" w:hAnsi="仿宋_GB2312" w:eastAsia="仿宋_GB2312" w:cs="仿宋_GB2312"/>
          <w:sz w:val="32"/>
          <w:szCs w:val="32"/>
        </w:rPr>
        <w:t>；</w:t>
      </w:r>
      <w:r>
        <w:rPr>
          <w:rStyle w:val="8"/>
          <w:rFonts w:ascii="仿宋_GB2312" w:hAnsi="仿宋_GB2312" w:eastAsia="仿宋_GB2312" w:cs="仿宋_GB2312"/>
          <w:sz w:val="32"/>
          <w:szCs w:val="32"/>
        </w:rPr>
        <w:t>2</w:t>
      </w:r>
      <w:r>
        <w:rPr>
          <w:rStyle w:val="8"/>
          <w:rFonts w:hint="eastAsia" w:ascii="仿宋_GB2312" w:hAnsi="仿宋_GB2312" w:eastAsia="仿宋_GB2312" w:cs="仿宋_GB2312"/>
          <w:sz w:val="32"/>
          <w:szCs w:val="32"/>
        </w:rPr>
        <w:t>、</w:t>
      </w:r>
      <w:r>
        <w:rPr>
          <w:rStyle w:val="8"/>
          <w:rFonts w:ascii="仿宋_GB2312" w:hAnsi="仿宋_GB2312" w:eastAsia="仿宋_GB2312" w:cs="仿宋_GB2312"/>
          <w:sz w:val="32"/>
          <w:szCs w:val="32"/>
        </w:rPr>
        <w:t>5</w:t>
      </w:r>
      <w:r>
        <w:rPr>
          <w:rStyle w:val="8"/>
          <w:rFonts w:hint="eastAsia" w:ascii="仿宋_GB2312" w:hAnsi="仿宋_GB2312" w:eastAsia="仿宋_GB2312" w:cs="仿宋_GB2312"/>
          <w:sz w:val="32"/>
          <w:szCs w:val="32"/>
        </w:rPr>
        <w:t>层</w:t>
      </w:r>
      <w:r>
        <w:rPr>
          <w:rStyle w:val="8"/>
          <w:rFonts w:ascii="仿宋_GB2312" w:hAnsi="仿宋_GB2312" w:eastAsia="仿宋_GB2312" w:cs="仿宋_GB2312"/>
          <w:sz w:val="32"/>
          <w:szCs w:val="32"/>
        </w:rPr>
        <w:t>1:0.96</w:t>
      </w:r>
      <w:r>
        <w:rPr>
          <w:rStyle w:val="8"/>
          <w:rFonts w:hint="eastAsia" w:ascii="仿宋_GB2312" w:hAnsi="仿宋_GB2312" w:eastAsia="仿宋_GB2312" w:cs="仿宋_GB2312"/>
          <w:sz w:val="32"/>
          <w:szCs w:val="32"/>
        </w:rPr>
        <w:t>；</w:t>
      </w:r>
      <w:r>
        <w:rPr>
          <w:rStyle w:val="8"/>
          <w:rFonts w:ascii="仿宋_GB2312" w:hAnsi="仿宋_GB2312" w:eastAsia="仿宋_GB2312" w:cs="仿宋_GB2312"/>
          <w:sz w:val="32"/>
          <w:szCs w:val="32"/>
        </w:rPr>
        <w:t>3-4</w:t>
      </w:r>
      <w:r>
        <w:rPr>
          <w:rStyle w:val="8"/>
          <w:rFonts w:hint="eastAsia" w:ascii="仿宋_GB2312" w:hAnsi="仿宋_GB2312" w:eastAsia="仿宋_GB2312" w:cs="仿宋_GB2312"/>
          <w:sz w:val="32"/>
          <w:szCs w:val="32"/>
        </w:rPr>
        <w:t>层</w:t>
      </w:r>
      <w:r>
        <w:rPr>
          <w:rStyle w:val="8"/>
          <w:rFonts w:ascii="仿宋_GB2312" w:hAnsi="仿宋_GB2312" w:eastAsia="仿宋_GB2312" w:cs="仿宋_GB2312"/>
          <w:sz w:val="32"/>
          <w:szCs w:val="32"/>
        </w:rPr>
        <w:t>1:0.94</w:t>
      </w:r>
      <w:r>
        <w:rPr>
          <w:rStyle w:val="8"/>
          <w:rFonts w:hint="eastAsia" w:ascii="仿宋_GB2312" w:hAnsi="仿宋_GB2312" w:eastAsia="仿宋_GB2312" w:cs="仿宋_GB2312"/>
          <w:sz w:val="32"/>
          <w:szCs w:val="32"/>
        </w:rPr>
        <w:t>；</w:t>
      </w:r>
      <w:r>
        <w:rPr>
          <w:rStyle w:val="8"/>
          <w:rFonts w:ascii="仿宋_GB2312" w:hAnsi="仿宋_GB2312" w:eastAsia="仿宋_GB2312" w:cs="仿宋_GB2312"/>
          <w:sz w:val="32"/>
          <w:szCs w:val="32"/>
        </w:rPr>
        <w:t>7</w:t>
      </w:r>
      <w:r>
        <w:rPr>
          <w:rStyle w:val="8"/>
          <w:rFonts w:hint="eastAsia" w:ascii="仿宋_GB2312" w:hAnsi="仿宋_GB2312" w:eastAsia="仿宋_GB2312" w:cs="仿宋_GB2312"/>
          <w:sz w:val="32"/>
          <w:szCs w:val="32"/>
        </w:rPr>
        <w:t>层</w:t>
      </w:r>
      <w:r>
        <w:rPr>
          <w:rStyle w:val="8"/>
          <w:rFonts w:ascii="仿宋_GB2312" w:hAnsi="仿宋_GB2312" w:eastAsia="仿宋_GB2312" w:cs="仿宋_GB2312"/>
          <w:sz w:val="32"/>
          <w:szCs w:val="32"/>
        </w:rPr>
        <w:t>1:1.1</w:t>
      </w:r>
      <w:r>
        <w:rPr>
          <w:rStyle w:val="8"/>
          <w:rFonts w:hint="eastAsia" w:ascii="仿宋_GB2312" w:hAnsi="仿宋_GB2312" w:eastAsia="仿宋_GB2312" w:cs="仿宋_GB2312"/>
          <w:sz w:val="32"/>
          <w:szCs w:val="32"/>
        </w:rPr>
        <w:t>。</w:t>
      </w:r>
    </w:p>
    <w:p>
      <w:pPr>
        <w:keepNext w:val="0"/>
        <w:keepLines w:val="0"/>
        <w:pageBreakBefore w:val="0"/>
        <w:widowControl/>
        <w:kinsoku/>
        <w:wordWrap/>
        <w:overflowPunct/>
        <w:topLinePunct w:val="0"/>
        <w:autoSpaceDE/>
        <w:autoSpaceDN/>
        <w:bidi w:val="0"/>
        <w:adjustRightInd/>
        <w:snapToGrid w:val="0"/>
        <w:spacing w:beforeAutospacing="0" w:line="560" w:lineRule="exact"/>
        <w:ind w:firstLine="640" w:firstLineChars="200"/>
        <w:textAlignment w:val="auto"/>
        <w:outlineLvl w:val="9"/>
        <w:rPr>
          <w:rStyle w:val="8"/>
          <w:rFonts w:ascii="仿宋_GB2312" w:hAnsi="仿宋_GB2312" w:eastAsia="仿宋_GB2312" w:cs="仿宋_GB2312"/>
          <w:sz w:val="32"/>
          <w:szCs w:val="32"/>
        </w:rPr>
      </w:pPr>
      <w:r>
        <w:rPr>
          <w:rStyle w:val="8"/>
          <w:rFonts w:hint="eastAsia" w:ascii="仿宋_GB2312" w:hAnsi="仿宋_GB2312" w:eastAsia="仿宋_GB2312" w:cs="仿宋_GB2312"/>
          <w:sz w:val="32"/>
          <w:szCs w:val="32"/>
        </w:rPr>
        <w:t>（</w:t>
      </w:r>
      <w:r>
        <w:rPr>
          <w:rStyle w:val="8"/>
          <w:rFonts w:ascii="仿宋_GB2312" w:hAnsi="仿宋_GB2312" w:eastAsia="仿宋_GB2312" w:cs="仿宋_GB2312"/>
          <w:sz w:val="32"/>
          <w:szCs w:val="32"/>
        </w:rPr>
        <w:t>3</w:t>
      </w:r>
      <w:r>
        <w:rPr>
          <w:rStyle w:val="8"/>
          <w:rFonts w:hint="eastAsia" w:ascii="仿宋_GB2312" w:hAnsi="仿宋_GB2312" w:eastAsia="仿宋_GB2312" w:cs="仿宋_GB2312"/>
          <w:sz w:val="32"/>
          <w:szCs w:val="32"/>
        </w:rPr>
        <w:t>）土地面积不予置换（扣除房屋占压土地），给予货币补偿。</w:t>
      </w:r>
      <w:r>
        <w:rPr>
          <w:rStyle w:val="8"/>
          <w:rFonts w:ascii="仿宋_GB2312" w:hAnsi="仿宋_GB2312" w:eastAsia="仿宋_GB2312" w:cs="仿宋_GB2312"/>
          <w:sz w:val="32"/>
          <w:szCs w:val="32"/>
        </w:rPr>
        <w:t xml:space="preserve">  </w:t>
      </w:r>
    </w:p>
    <w:p>
      <w:pPr>
        <w:keepNext w:val="0"/>
        <w:keepLines w:val="0"/>
        <w:pageBreakBefore w:val="0"/>
        <w:widowControl/>
        <w:kinsoku/>
        <w:wordWrap/>
        <w:overflowPunct/>
        <w:topLinePunct w:val="0"/>
        <w:autoSpaceDE/>
        <w:autoSpaceDN/>
        <w:bidi w:val="0"/>
        <w:adjustRightInd/>
        <w:snapToGrid w:val="0"/>
        <w:spacing w:beforeAutospacing="0" w:line="560" w:lineRule="exact"/>
        <w:ind w:firstLine="640" w:firstLineChars="200"/>
        <w:textAlignment w:val="auto"/>
        <w:outlineLvl w:val="9"/>
        <w:rPr>
          <w:rStyle w:val="8"/>
          <w:rFonts w:ascii="仿宋_GB2312" w:hAnsi="仿宋_GB2312" w:eastAsia="仿宋_GB2312"/>
          <w:color w:val="FF0000"/>
          <w:sz w:val="32"/>
          <w:szCs w:val="32"/>
        </w:rPr>
      </w:pPr>
      <w:r>
        <w:rPr>
          <w:rStyle w:val="8"/>
          <w:rFonts w:hint="eastAsia" w:ascii="仿宋_GB2312" w:hAnsi="仿宋_GB2312" w:eastAsia="仿宋_GB2312" w:cs="仿宋_GB2312"/>
          <w:sz w:val="32"/>
          <w:szCs w:val="32"/>
        </w:rPr>
        <w:t>（</w:t>
      </w:r>
      <w:r>
        <w:rPr>
          <w:rStyle w:val="8"/>
          <w:rFonts w:ascii="仿宋_GB2312" w:hAnsi="仿宋_GB2312" w:eastAsia="仿宋_GB2312" w:cs="仿宋_GB2312"/>
          <w:sz w:val="32"/>
          <w:szCs w:val="32"/>
        </w:rPr>
        <w:t>4</w:t>
      </w:r>
      <w:r>
        <w:rPr>
          <w:rStyle w:val="8"/>
          <w:rFonts w:hint="eastAsia" w:ascii="仿宋_GB2312" w:hAnsi="仿宋_GB2312" w:eastAsia="仿宋_GB2312" w:cs="仿宋_GB2312"/>
          <w:sz w:val="32"/>
          <w:szCs w:val="32"/>
        </w:rPr>
        <w:t>）地下储藏间不予置换，以易地扶贫搬迁统一定价购买。</w:t>
      </w:r>
    </w:p>
    <w:p>
      <w:pPr>
        <w:keepNext w:val="0"/>
        <w:keepLines w:val="0"/>
        <w:pageBreakBefore w:val="0"/>
        <w:kinsoku/>
        <w:wordWrap/>
        <w:overflowPunct/>
        <w:topLinePunct w:val="0"/>
        <w:autoSpaceDE/>
        <w:autoSpaceDN/>
        <w:bidi w:val="0"/>
        <w:snapToGrid w:val="0"/>
        <w:spacing w:beforeAutospacing="0" w:line="560" w:lineRule="exact"/>
        <w:ind w:firstLine="482" w:firstLineChars="150"/>
        <w:textAlignment w:val="auto"/>
        <w:rPr>
          <w:rStyle w:val="8"/>
          <w:rFonts w:ascii="仿宋_GB2312" w:hAnsi="仿宋_GB2312" w:eastAsia="仿宋_GB2312" w:cs="仿宋_GB2312"/>
          <w:sz w:val="32"/>
          <w:szCs w:val="32"/>
        </w:rPr>
      </w:pPr>
      <w:r>
        <w:rPr>
          <w:rStyle w:val="8"/>
          <w:rFonts w:ascii="仿宋_GB2312" w:hAnsi="仿宋_GB2312" w:eastAsia="仿宋_GB2312" w:cs="仿宋_GB2312"/>
          <w:b/>
          <w:bCs/>
          <w:sz w:val="32"/>
          <w:szCs w:val="32"/>
        </w:rPr>
        <w:t xml:space="preserve"> </w:t>
      </w:r>
      <w:r>
        <w:rPr>
          <w:rStyle w:val="8"/>
          <w:rFonts w:hint="eastAsia" w:ascii="仿宋_GB2312" w:hAnsi="仿宋_GB2312" w:eastAsia="仿宋_GB2312" w:cs="仿宋_GB2312"/>
          <w:b/>
          <w:bCs/>
          <w:sz w:val="32"/>
          <w:szCs w:val="32"/>
          <w:lang w:val="en-US" w:eastAsia="zh-CN"/>
        </w:rPr>
        <w:t xml:space="preserve"> </w:t>
      </w:r>
      <w:r>
        <w:rPr>
          <w:rStyle w:val="8"/>
          <w:rFonts w:ascii="仿宋" w:hAnsi="仿宋" w:eastAsia="仿宋" w:cs="仿宋"/>
          <w:b/>
          <w:bCs/>
          <w:sz w:val="32"/>
          <w:szCs w:val="32"/>
        </w:rPr>
        <w:t>——</w:t>
      </w:r>
      <w:r>
        <w:rPr>
          <w:rStyle w:val="8"/>
          <w:rFonts w:hint="eastAsia" w:ascii="仿宋_GB2312" w:hAnsi="仿宋_GB2312" w:eastAsia="仿宋_GB2312" w:cs="仿宋_GB2312"/>
          <w:b/>
          <w:bCs/>
          <w:sz w:val="32"/>
          <w:szCs w:val="32"/>
        </w:rPr>
        <w:t>未取得土地使用证（宅基地证）或房屋所有权证的，按上述置换比例的</w:t>
      </w:r>
      <w:r>
        <w:rPr>
          <w:rStyle w:val="8"/>
          <w:rFonts w:ascii="仿宋_GB2312" w:hAnsi="仿宋_GB2312" w:eastAsia="仿宋_GB2312" w:cs="仿宋_GB2312"/>
          <w:b/>
          <w:bCs/>
          <w:sz w:val="32"/>
          <w:szCs w:val="32"/>
        </w:rPr>
        <w:t>95%</w:t>
      </w:r>
      <w:r>
        <w:rPr>
          <w:rStyle w:val="8"/>
          <w:rFonts w:hint="eastAsia" w:ascii="仿宋_GB2312" w:hAnsi="仿宋_GB2312" w:eastAsia="仿宋_GB2312" w:cs="仿宋_GB2312"/>
          <w:b/>
          <w:bCs/>
          <w:sz w:val="32"/>
          <w:szCs w:val="32"/>
        </w:rPr>
        <w:t>予以置换</w:t>
      </w:r>
      <w:r>
        <w:rPr>
          <w:rStyle w:val="8"/>
          <w:rFonts w:ascii="仿宋_GB2312" w:hAnsi="仿宋_GB2312" w:eastAsia="仿宋_GB2312" w:cs="仿宋_GB2312"/>
          <w:sz w:val="32"/>
          <w:szCs w:val="32"/>
        </w:rPr>
        <w:t xml:space="preserve"> </w:t>
      </w:r>
    </w:p>
    <w:p>
      <w:pPr>
        <w:keepNext w:val="0"/>
        <w:keepLines w:val="0"/>
        <w:pageBreakBefore w:val="0"/>
        <w:widowControl/>
        <w:kinsoku/>
        <w:wordWrap/>
        <w:overflowPunct/>
        <w:topLinePunct w:val="0"/>
        <w:autoSpaceDE/>
        <w:autoSpaceDN/>
        <w:bidi w:val="0"/>
        <w:adjustRightInd/>
        <w:snapToGrid w:val="0"/>
        <w:spacing w:beforeAutospacing="0" w:line="560" w:lineRule="exact"/>
        <w:ind w:firstLine="643" w:firstLineChars="200"/>
        <w:textAlignment w:val="auto"/>
        <w:outlineLvl w:val="9"/>
        <w:rPr>
          <w:rStyle w:val="8"/>
          <w:rFonts w:ascii="仿宋_GB2312" w:hAnsi="仿宋_GB2312" w:eastAsia="仿宋_GB2312"/>
          <w:b/>
          <w:bCs/>
          <w:sz w:val="32"/>
          <w:szCs w:val="32"/>
        </w:rPr>
      </w:pPr>
      <w:r>
        <w:rPr>
          <w:rStyle w:val="8"/>
          <w:rFonts w:ascii="仿宋_GB2312" w:hAnsi="仿宋_GB2312" w:eastAsia="仿宋_GB2312" w:cs="仿宋_GB2312"/>
          <w:b/>
          <w:bCs/>
          <w:sz w:val="32"/>
          <w:szCs w:val="32"/>
        </w:rPr>
        <w:t>5</w:t>
      </w:r>
      <w:r>
        <w:rPr>
          <w:rStyle w:val="8"/>
          <w:rFonts w:hint="eastAsia" w:ascii="仿宋_GB2312" w:hAnsi="仿宋_GB2312" w:eastAsia="仿宋_GB2312" w:cs="仿宋_GB2312"/>
          <w:b/>
          <w:bCs/>
          <w:sz w:val="32"/>
          <w:szCs w:val="32"/>
          <w:lang w:eastAsia="zh-CN"/>
        </w:rPr>
        <w:t>.</w:t>
      </w:r>
      <w:r>
        <w:rPr>
          <w:rStyle w:val="8"/>
          <w:rFonts w:hint="eastAsia" w:ascii="仿宋_GB2312" w:hAnsi="仿宋_GB2312" w:eastAsia="仿宋_GB2312" w:cs="仿宋_GB2312"/>
          <w:b/>
          <w:bCs/>
          <w:sz w:val="32"/>
          <w:szCs w:val="32"/>
        </w:rPr>
        <w:t>安置房回迁原则</w:t>
      </w:r>
    </w:p>
    <w:p>
      <w:pPr>
        <w:keepNext w:val="0"/>
        <w:keepLines w:val="0"/>
        <w:pageBreakBefore w:val="0"/>
        <w:kinsoku/>
        <w:wordWrap/>
        <w:overflowPunct/>
        <w:topLinePunct w:val="0"/>
        <w:autoSpaceDE/>
        <w:autoSpaceDN/>
        <w:bidi w:val="0"/>
        <w:snapToGrid w:val="0"/>
        <w:spacing w:beforeAutospacing="0" w:line="560" w:lineRule="exact"/>
        <w:ind w:firstLine="640" w:firstLineChars="200"/>
        <w:textAlignment w:val="auto"/>
        <w:rPr>
          <w:rStyle w:val="8"/>
          <w:rFonts w:ascii="仿宋_GB2312" w:hAnsi="仿宋_GB2312" w:eastAsia="仿宋_GB2312"/>
          <w:b/>
          <w:bCs/>
          <w:sz w:val="32"/>
          <w:szCs w:val="32"/>
        </w:rPr>
      </w:pPr>
      <w:r>
        <w:rPr>
          <w:rStyle w:val="8"/>
          <w:rFonts w:hint="eastAsia" w:ascii="仿宋_GB2312" w:hAnsi="仿宋_GB2312" w:eastAsia="仿宋_GB2312" w:cs="仿宋_GB2312"/>
          <w:sz w:val="32"/>
          <w:szCs w:val="32"/>
        </w:rPr>
        <w:t>安置房回迁按土地房屋征收补偿和安置协议签订、房屋腾空拆除的先后顺序优先选择。考虑区域位置等因素，征收范围内的被征收户在置换比例的基础上上浮</w:t>
      </w:r>
      <w:r>
        <w:rPr>
          <w:rStyle w:val="8"/>
          <w:rFonts w:ascii="仿宋_GB2312" w:hAnsi="仿宋_GB2312" w:eastAsia="仿宋_GB2312" w:cs="仿宋_GB2312"/>
          <w:sz w:val="32"/>
          <w:szCs w:val="32"/>
        </w:rPr>
        <w:t>7%</w:t>
      </w:r>
      <w:r>
        <w:rPr>
          <w:rStyle w:val="8"/>
          <w:rFonts w:hint="eastAsia" w:ascii="仿宋_GB2312" w:hAnsi="仿宋_GB2312" w:eastAsia="仿宋_GB2312" w:cs="仿宋_GB2312"/>
          <w:sz w:val="32"/>
          <w:szCs w:val="32"/>
        </w:rPr>
        <w:t>对待。</w:t>
      </w:r>
      <w:r>
        <w:rPr>
          <w:rStyle w:val="8"/>
          <w:rFonts w:ascii="仿宋_GB2312" w:hAnsi="仿宋_GB2312" w:eastAsia="仿宋_GB2312" w:cs="仿宋_GB2312"/>
          <w:sz w:val="32"/>
          <w:szCs w:val="32"/>
        </w:rPr>
        <w:t xml:space="preserve">   </w:t>
      </w:r>
    </w:p>
    <w:p>
      <w:pPr>
        <w:keepNext w:val="0"/>
        <w:keepLines w:val="0"/>
        <w:pageBreakBefore w:val="0"/>
        <w:widowControl/>
        <w:numPr>
          <w:ilvl w:val="0"/>
          <w:numId w:val="0"/>
        </w:numPr>
        <w:kinsoku/>
        <w:wordWrap/>
        <w:overflowPunct/>
        <w:topLinePunct w:val="0"/>
        <w:autoSpaceDE/>
        <w:autoSpaceDN/>
        <w:bidi w:val="0"/>
        <w:adjustRightInd/>
        <w:snapToGrid w:val="0"/>
        <w:spacing w:beforeAutospacing="0" w:line="560" w:lineRule="exact"/>
        <w:ind w:firstLine="643" w:firstLineChars="200"/>
        <w:textAlignment w:val="auto"/>
        <w:outlineLvl w:val="9"/>
        <w:rPr>
          <w:rStyle w:val="8"/>
          <w:rFonts w:hint="eastAsia" w:ascii="仿宋_GB2312" w:hAnsi="仿宋_GB2312" w:eastAsia="仿宋_GB2312" w:cs="仿宋_GB2312"/>
          <w:b/>
          <w:bCs/>
          <w:sz w:val="32"/>
          <w:szCs w:val="32"/>
        </w:rPr>
      </w:pPr>
      <w:r>
        <w:rPr>
          <w:rStyle w:val="8"/>
          <w:rFonts w:hint="eastAsia" w:ascii="仿宋_GB2312" w:hAnsi="仿宋_GB2312" w:eastAsia="仿宋_GB2312" w:cs="仿宋_GB2312"/>
          <w:b/>
          <w:bCs/>
          <w:sz w:val="32"/>
          <w:szCs w:val="32"/>
          <w:lang w:val="en-US" w:eastAsia="zh-CN"/>
        </w:rPr>
        <w:t>6.</w:t>
      </w:r>
      <w:r>
        <w:rPr>
          <w:rStyle w:val="8"/>
          <w:rFonts w:hint="eastAsia" w:ascii="仿宋_GB2312" w:hAnsi="仿宋_GB2312" w:eastAsia="仿宋_GB2312" w:cs="仿宋_GB2312"/>
          <w:b/>
          <w:bCs/>
          <w:sz w:val="32"/>
          <w:szCs w:val="32"/>
        </w:rPr>
        <w:t>安置房面积及差价结算方式</w:t>
      </w:r>
    </w:p>
    <w:p>
      <w:pPr>
        <w:keepNext w:val="0"/>
        <w:keepLines w:val="0"/>
        <w:pageBreakBefore w:val="0"/>
        <w:widowControl/>
        <w:numPr>
          <w:ilvl w:val="0"/>
          <w:numId w:val="0"/>
        </w:numPr>
        <w:kinsoku/>
        <w:wordWrap/>
        <w:overflowPunct/>
        <w:topLinePunct w:val="0"/>
        <w:autoSpaceDE/>
        <w:autoSpaceDN/>
        <w:bidi w:val="0"/>
        <w:adjustRightInd/>
        <w:snapToGrid w:val="0"/>
        <w:spacing w:beforeAutospacing="0" w:line="560" w:lineRule="exact"/>
        <w:ind w:firstLine="640" w:firstLineChars="200"/>
        <w:textAlignment w:val="auto"/>
        <w:outlineLvl w:val="9"/>
        <w:rPr>
          <w:rStyle w:val="8"/>
          <w:rFonts w:ascii="仿宋_GB2312" w:hAnsi="仿宋_GB2312" w:eastAsia="仿宋_GB2312"/>
          <w:sz w:val="32"/>
          <w:szCs w:val="32"/>
        </w:rPr>
      </w:pPr>
      <w:r>
        <w:rPr>
          <w:rStyle w:val="8"/>
          <w:rFonts w:hint="eastAsia" w:ascii="仿宋_GB2312" w:hAnsi="仿宋_GB2312" w:eastAsia="仿宋_GB2312" w:cs="仿宋_GB2312"/>
          <w:sz w:val="32"/>
          <w:szCs w:val="32"/>
        </w:rPr>
        <w:t>安置房屋面积与被征收房屋面积置换差以现金方式结算，多退少补。安置房屋建筑面积超出或不足被征收房屋置换建筑面积部分按下列价格购买：</w:t>
      </w:r>
    </w:p>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ascii="仿宋_GB2312" w:hAnsi="仿宋_GB2312" w:eastAsia="仿宋_GB2312"/>
          <w:sz w:val="32"/>
          <w:szCs w:val="32"/>
        </w:rPr>
      </w:pPr>
      <w:r>
        <w:rPr>
          <w:rStyle w:val="8"/>
          <w:rFonts w:ascii="仿宋_GB2312" w:hAnsi="仿宋_GB2312" w:eastAsia="仿宋_GB2312" w:cs="仿宋_GB2312"/>
          <w:sz w:val="32"/>
          <w:szCs w:val="32"/>
        </w:rPr>
        <w:t xml:space="preserve">   </w:t>
      </w:r>
      <w:r>
        <w:rPr>
          <w:rStyle w:val="8"/>
          <w:rFonts w:hint="eastAsia" w:ascii="仿宋_GB2312" w:hAnsi="仿宋_GB2312" w:eastAsia="仿宋_GB2312" w:cs="仿宋_GB2312"/>
          <w:sz w:val="32"/>
          <w:szCs w:val="32"/>
        </w:rPr>
        <w:t>（</w:t>
      </w:r>
      <w:r>
        <w:rPr>
          <w:rStyle w:val="8"/>
          <w:rFonts w:ascii="仿宋_GB2312" w:hAnsi="仿宋_GB2312" w:eastAsia="仿宋_GB2312" w:cs="仿宋_GB2312"/>
          <w:sz w:val="32"/>
          <w:szCs w:val="32"/>
        </w:rPr>
        <w:t>1</w:t>
      </w:r>
      <w:r>
        <w:rPr>
          <w:rStyle w:val="8"/>
          <w:rFonts w:hint="eastAsia" w:ascii="仿宋_GB2312" w:hAnsi="仿宋_GB2312" w:eastAsia="仿宋_GB2312" w:cs="仿宋_GB2312"/>
          <w:sz w:val="32"/>
          <w:szCs w:val="32"/>
        </w:rPr>
        <w:t>）住宅安置房屋面积超出被征收房屋置换建筑面积</w:t>
      </w:r>
      <w:r>
        <w:rPr>
          <w:rStyle w:val="8"/>
          <w:rFonts w:ascii="仿宋_GB2312" w:hAnsi="仿宋_GB2312" w:eastAsia="仿宋_GB2312" w:cs="仿宋_GB2312"/>
          <w:sz w:val="32"/>
          <w:szCs w:val="32"/>
        </w:rPr>
        <w:t>20%</w:t>
      </w:r>
      <w:r>
        <w:rPr>
          <w:rStyle w:val="8"/>
          <w:rFonts w:hint="eastAsia" w:ascii="仿宋_GB2312" w:hAnsi="仿宋_GB2312" w:eastAsia="仿宋_GB2312" w:cs="仿宋_GB2312"/>
          <w:sz w:val="32"/>
          <w:szCs w:val="32"/>
        </w:rPr>
        <w:t>（含）以内的部分，按照</w:t>
      </w:r>
      <w:r>
        <w:rPr>
          <w:rStyle w:val="8"/>
          <w:rFonts w:ascii="仿宋_GB2312" w:hAnsi="仿宋_GB2312" w:eastAsia="仿宋_GB2312" w:cs="仿宋_GB2312"/>
          <w:sz w:val="32"/>
          <w:szCs w:val="32"/>
        </w:rPr>
        <w:t>2300</w:t>
      </w:r>
      <w:r>
        <w:rPr>
          <w:rStyle w:val="8"/>
          <w:rFonts w:hint="eastAsia" w:ascii="仿宋_GB2312" w:hAnsi="仿宋_GB2312" w:eastAsia="仿宋_GB2312" w:cs="仿宋_GB2312"/>
          <w:sz w:val="32"/>
          <w:szCs w:val="32"/>
        </w:rPr>
        <w:t>元</w:t>
      </w:r>
      <w:r>
        <w:rPr>
          <w:rStyle w:val="8"/>
          <w:rFonts w:ascii="仿宋_GB2312" w:hAnsi="仿宋_GB2312" w:eastAsia="仿宋_GB2312" w:cs="仿宋_GB2312"/>
          <w:sz w:val="32"/>
          <w:szCs w:val="32"/>
        </w:rPr>
        <w:t>/</w:t>
      </w:r>
      <w:r>
        <w:rPr>
          <w:rStyle w:val="8"/>
          <w:rFonts w:hint="eastAsia" w:ascii="仿宋_GB2312" w:hAnsi="仿宋_GB2312" w:eastAsia="仿宋_GB2312" w:cs="仿宋_GB2312"/>
          <w:sz w:val="32"/>
          <w:szCs w:val="32"/>
        </w:rPr>
        <w:t>㎡价格购买。</w:t>
      </w:r>
    </w:p>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ascii="仿宋_GB2312" w:hAnsi="仿宋_GB2312" w:eastAsia="仿宋_GB2312"/>
          <w:sz w:val="32"/>
          <w:szCs w:val="32"/>
        </w:rPr>
      </w:pPr>
      <w:r>
        <w:rPr>
          <w:rStyle w:val="8"/>
          <w:rFonts w:ascii="仿宋_GB2312" w:hAnsi="仿宋_GB2312" w:eastAsia="仿宋_GB2312" w:cs="仿宋_GB2312"/>
          <w:sz w:val="32"/>
          <w:szCs w:val="32"/>
        </w:rPr>
        <w:t xml:space="preserve">   </w:t>
      </w:r>
      <w:r>
        <w:rPr>
          <w:rStyle w:val="8"/>
          <w:rFonts w:hint="eastAsia" w:ascii="仿宋_GB2312" w:hAnsi="仿宋_GB2312" w:eastAsia="仿宋_GB2312" w:cs="仿宋_GB2312"/>
          <w:sz w:val="32"/>
          <w:szCs w:val="32"/>
        </w:rPr>
        <w:t>（</w:t>
      </w:r>
      <w:r>
        <w:rPr>
          <w:rStyle w:val="8"/>
          <w:rFonts w:ascii="仿宋_GB2312" w:hAnsi="仿宋_GB2312" w:eastAsia="仿宋_GB2312" w:cs="仿宋_GB2312"/>
          <w:sz w:val="32"/>
          <w:szCs w:val="32"/>
        </w:rPr>
        <w:t>2</w:t>
      </w:r>
      <w:r>
        <w:rPr>
          <w:rStyle w:val="8"/>
          <w:rFonts w:hint="eastAsia" w:ascii="仿宋_GB2312" w:hAnsi="仿宋_GB2312" w:eastAsia="仿宋_GB2312" w:cs="仿宋_GB2312"/>
          <w:sz w:val="32"/>
          <w:szCs w:val="32"/>
        </w:rPr>
        <w:t>）住宅安置房屋面积超出被征收房屋置换建筑面积</w:t>
      </w:r>
      <w:r>
        <w:rPr>
          <w:rStyle w:val="8"/>
          <w:rFonts w:ascii="仿宋_GB2312" w:hAnsi="仿宋_GB2312" w:eastAsia="仿宋_GB2312" w:cs="仿宋_GB2312"/>
          <w:sz w:val="32"/>
          <w:szCs w:val="32"/>
        </w:rPr>
        <w:t>20%</w:t>
      </w:r>
      <w:r>
        <w:rPr>
          <w:rStyle w:val="8"/>
          <w:rFonts w:hint="eastAsia" w:ascii="仿宋_GB2312" w:hAnsi="仿宋_GB2312" w:eastAsia="仿宋_GB2312" w:cs="仿宋_GB2312"/>
          <w:sz w:val="32"/>
          <w:szCs w:val="32"/>
        </w:rPr>
        <w:t>以外的部分，按照</w:t>
      </w:r>
      <w:r>
        <w:rPr>
          <w:rStyle w:val="8"/>
          <w:rFonts w:ascii="仿宋_GB2312" w:hAnsi="仿宋_GB2312" w:eastAsia="仿宋_GB2312" w:cs="仿宋_GB2312"/>
          <w:sz w:val="32"/>
          <w:szCs w:val="32"/>
        </w:rPr>
        <w:t>2600</w:t>
      </w:r>
      <w:r>
        <w:rPr>
          <w:rStyle w:val="8"/>
          <w:rFonts w:hint="eastAsia" w:ascii="仿宋_GB2312" w:hAnsi="仿宋_GB2312" w:eastAsia="仿宋_GB2312" w:cs="仿宋_GB2312"/>
          <w:sz w:val="32"/>
          <w:szCs w:val="32"/>
        </w:rPr>
        <w:t>元</w:t>
      </w:r>
      <w:r>
        <w:rPr>
          <w:rStyle w:val="8"/>
          <w:rFonts w:ascii="仿宋_GB2312" w:hAnsi="仿宋_GB2312" w:eastAsia="仿宋_GB2312" w:cs="仿宋_GB2312"/>
          <w:sz w:val="32"/>
          <w:szCs w:val="32"/>
        </w:rPr>
        <w:t>/</w:t>
      </w:r>
      <w:r>
        <w:rPr>
          <w:rStyle w:val="8"/>
          <w:rFonts w:hint="eastAsia" w:ascii="仿宋_GB2312" w:hAnsi="仿宋_GB2312" w:eastAsia="仿宋_GB2312" w:cs="仿宋_GB2312"/>
          <w:sz w:val="32"/>
          <w:szCs w:val="32"/>
        </w:rPr>
        <w:t>㎡价格购买。</w:t>
      </w:r>
    </w:p>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ascii="仿宋_GB2312" w:hAnsi="仿宋_GB2312" w:eastAsia="仿宋_GB2312"/>
          <w:sz w:val="32"/>
          <w:szCs w:val="32"/>
        </w:rPr>
      </w:pPr>
      <w:r>
        <w:rPr>
          <w:rStyle w:val="8"/>
          <w:rFonts w:ascii="仿宋_GB2312" w:hAnsi="仿宋_GB2312" w:eastAsia="仿宋_GB2312" w:cs="仿宋_GB2312"/>
          <w:sz w:val="32"/>
          <w:szCs w:val="32"/>
        </w:rPr>
        <w:t xml:space="preserve">   </w:t>
      </w:r>
      <w:r>
        <w:rPr>
          <w:rStyle w:val="8"/>
          <w:rFonts w:hint="eastAsia" w:ascii="仿宋_GB2312" w:hAnsi="仿宋_GB2312" w:eastAsia="仿宋_GB2312" w:cs="仿宋_GB2312"/>
          <w:sz w:val="32"/>
          <w:szCs w:val="32"/>
        </w:rPr>
        <w:t>（</w:t>
      </w:r>
      <w:r>
        <w:rPr>
          <w:rStyle w:val="8"/>
          <w:rFonts w:ascii="仿宋_GB2312" w:hAnsi="仿宋_GB2312" w:eastAsia="仿宋_GB2312" w:cs="仿宋_GB2312"/>
          <w:sz w:val="32"/>
          <w:szCs w:val="32"/>
        </w:rPr>
        <w:t>3</w:t>
      </w:r>
      <w:r>
        <w:rPr>
          <w:rStyle w:val="8"/>
          <w:rFonts w:hint="eastAsia" w:ascii="仿宋_GB2312" w:hAnsi="仿宋_GB2312" w:eastAsia="仿宋_GB2312" w:cs="仿宋_GB2312"/>
          <w:sz w:val="32"/>
          <w:szCs w:val="32"/>
        </w:rPr>
        <w:t>）被征收房屋可置换建筑面积超出住宅安置房屋面积的部分，按照征收房屋时的评估价格结算。</w:t>
      </w:r>
    </w:p>
    <w:p>
      <w:pPr>
        <w:keepNext w:val="0"/>
        <w:keepLines w:val="0"/>
        <w:pageBreakBefore w:val="0"/>
        <w:kinsoku/>
        <w:wordWrap/>
        <w:overflowPunct/>
        <w:topLinePunct w:val="0"/>
        <w:autoSpaceDE/>
        <w:autoSpaceDN/>
        <w:bidi w:val="0"/>
        <w:snapToGrid w:val="0"/>
        <w:spacing w:beforeAutospacing="0" w:line="560" w:lineRule="exact"/>
        <w:ind w:firstLine="640" w:firstLineChars="200"/>
        <w:textAlignment w:val="auto"/>
        <w:rPr>
          <w:rStyle w:val="8"/>
          <w:rFonts w:ascii="仿宋_GB2312" w:hAnsi="仿宋_GB2312" w:eastAsia="仿宋_GB2312"/>
          <w:sz w:val="32"/>
          <w:szCs w:val="32"/>
        </w:rPr>
      </w:pPr>
      <w:r>
        <w:rPr>
          <w:rStyle w:val="8"/>
          <w:rFonts w:ascii="仿宋_GB2312" w:hAnsi="仿宋_GB2312" w:eastAsia="仿宋_GB2312" w:cs="仿宋_GB2312"/>
          <w:sz w:val="32"/>
          <w:szCs w:val="32"/>
        </w:rPr>
        <w:t xml:space="preserve"> </w:t>
      </w:r>
      <w:r>
        <w:rPr>
          <w:rStyle w:val="8"/>
          <w:rFonts w:ascii="仿宋_GB2312" w:hAnsi="仿宋_GB2312" w:eastAsia="仿宋_GB2312" w:cs="仿宋_GB2312"/>
          <w:b/>
          <w:bCs/>
          <w:sz w:val="32"/>
          <w:szCs w:val="32"/>
        </w:rPr>
        <w:t>7</w:t>
      </w:r>
      <w:r>
        <w:rPr>
          <w:rStyle w:val="8"/>
          <w:rFonts w:hint="eastAsia" w:ascii="仿宋_GB2312" w:hAnsi="仿宋_GB2312" w:eastAsia="仿宋_GB2312" w:cs="仿宋_GB2312"/>
          <w:b/>
          <w:bCs/>
          <w:sz w:val="32"/>
          <w:szCs w:val="32"/>
          <w:lang w:val="en-US" w:eastAsia="zh-CN"/>
        </w:rPr>
        <w:t>.</w:t>
      </w:r>
      <w:r>
        <w:rPr>
          <w:rStyle w:val="8"/>
          <w:rFonts w:hint="eastAsia" w:ascii="仿宋_GB2312" w:hAnsi="仿宋_GB2312" w:eastAsia="仿宋_GB2312" w:cs="仿宋_GB2312"/>
          <w:b/>
          <w:bCs/>
          <w:sz w:val="32"/>
          <w:szCs w:val="32"/>
        </w:rPr>
        <w:t>其他事宜</w:t>
      </w:r>
    </w:p>
    <w:p>
      <w:pPr>
        <w:keepNext w:val="0"/>
        <w:keepLines w:val="0"/>
        <w:pageBreakBefore w:val="0"/>
        <w:kinsoku/>
        <w:wordWrap/>
        <w:overflowPunct/>
        <w:topLinePunct w:val="0"/>
        <w:autoSpaceDE/>
        <w:autoSpaceDN/>
        <w:bidi w:val="0"/>
        <w:snapToGrid w:val="0"/>
        <w:spacing w:beforeAutospacing="0" w:line="560" w:lineRule="exact"/>
        <w:ind w:firstLine="640" w:firstLineChars="200"/>
        <w:textAlignment w:val="auto"/>
        <w:rPr>
          <w:rStyle w:val="8"/>
          <w:rFonts w:ascii="仿宋_GB2312" w:hAnsi="仿宋_GB2312" w:eastAsia="仿宋_GB2312"/>
          <w:sz w:val="32"/>
          <w:szCs w:val="32"/>
        </w:rPr>
      </w:pPr>
      <w:r>
        <w:rPr>
          <w:rStyle w:val="8"/>
          <w:rFonts w:hint="eastAsia" w:ascii="仿宋_GB2312" w:hAnsi="仿宋_GB2312" w:eastAsia="仿宋_GB2312" w:cs="仿宋_GB2312"/>
          <w:sz w:val="32"/>
          <w:szCs w:val="32"/>
        </w:rPr>
        <w:t>（</w:t>
      </w:r>
      <w:r>
        <w:rPr>
          <w:rStyle w:val="8"/>
          <w:rFonts w:ascii="仿宋_GB2312" w:hAnsi="仿宋_GB2312" w:eastAsia="仿宋_GB2312" w:cs="仿宋_GB2312"/>
          <w:sz w:val="32"/>
          <w:szCs w:val="32"/>
        </w:rPr>
        <w:t>1</w:t>
      </w:r>
      <w:r>
        <w:rPr>
          <w:rStyle w:val="8"/>
          <w:rFonts w:hint="eastAsia" w:ascii="仿宋_GB2312" w:hAnsi="仿宋_GB2312" w:eastAsia="仿宋_GB2312" w:cs="仿宋_GB2312"/>
          <w:sz w:val="32"/>
          <w:szCs w:val="32"/>
        </w:rPr>
        <w:t>）以户为单位，住宅房屋选择产权调换的，置换回迁房屋面积不能超出被征收房屋全部置换面积的</w:t>
      </w:r>
      <w:r>
        <w:rPr>
          <w:rStyle w:val="8"/>
          <w:rFonts w:ascii="仿宋_GB2312" w:hAnsi="仿宋_GB2312" w:eastAsia="仿宋_GB2312" w:cs="仿宋_GB2312"/>
          <w:sz w:val="32"/>
          <w:szCs w:val="32"/>
        </w:rPr>
        <w:t>120%</w:t>
      </w:r>
      <w:r>
        <w:rPr>
          <w:rStyle w:val="8"/>
          <w:rFonts w:hint="eastAsia" w:ascii="仿宋_GB2312" w:hAnsi="仿宋_GB2312" w:eastAsia="仿宋_GB2312" w:cs="仿宋_GB2312"/>
          <w:sz w:val="32"/>
          <w:szCs w:val="32"/>
        </w:rPr>
        <w:t>，只有一处住房置换一套最小户型的除外。同时要以“选择就近建筑面积”的原则选择回迁安置房。</w:t>
      </w:r>
    </w:p>
    <w:p>
      <w:pPr>
        <w:keepNext w:val="0"/>
        <w:keepLines w:val="0"/>
        <w:pageBreakBefore w:val="0"/>
        <w:kinsoku/>
        <w:wordWrap/>
        <w:overflowPunct/>
        <w:topLinePunct w:val="0"/>
        <w:autoSpaceDE/>
        <w:autoSpaceDN/>
        <w:bidi w:val="0"/>
        <w:snapToGrid w:val="0"/>
        <w:spacing w:beforeAutospacing="0" w:line="560" w:lineRule="exact"/>
        <w:ind w:firstLine="640" w:firstLineChars="200"/>
        <w:textAlignment w:val="auto"/>
        <w:rPr>
          <w:rStyle w:val="8"/>
          <w:rFonts w:ascii="仿宋_GB2312" w:hAnsi="仿宋_GB2312" w:eastAsia="仿宋_GB2312"/>
          <w:sz w:val="32"/>
          <w:szCs w:val="32"/>
        </w:rPr>
      </w:pPr>
      <w:r>
        <w:rPr>
          <w:rStyle w:val="8"/>
          <w:rFonts w:hint="eastAsia" w:ascii="仿宋_GB2312" w:hAnsi="仿宋_GB2312" w:eastAsia="仿宋_GB2312" w:cs="仿宋_GB2312"/>
          <w:sz w:val="32"/>
          <w:szCs w:val="32"/>
        </w:rPr>
        <w:t>（</w:t>
      </w:r>
      <w:r>
        <w:rPr>
          <w:rStyle w:val="8"/>
          <w:rFonts w:ascii="仿宋_GB2312" w:hAnsi="仿宋_GB2312" w:eastAsia="仿宋_GB2312" w:cs="仿宋_GB2312"/>
          <w:sz w:val="32"/>
          <w:szCs w:val="32"/>
        </w:rPr>
        <w:t>2</w:t>
      </w:r>
      <w:r>
        <w:rPr>
          <w:rStyle w:val="8"/>
          <w:rFonts w:hint="eastAsia" w:ascii="仿宋_GB2312" w:hAnsi="仿宋_GB2312" w:eastAsia="仿宋_GB2312" w:cs="仿宋_GB2312"/>
          <w:sz w:val="32"/>
          <w:szCs w:val="32"/>
        </w:rPr>
        <w:t>）为最大程度照顾群众利益，达不到入住条件但主体已经完工的在建永久性建筑，一层按置换比例的</w:t>
      </w:r>
      <w:r>
        <w:rPr>
          <w:rStyle w:val="8"/>
          <w:rFonts w:ascii="仿宋_GB2312" w:hAnsi="仿宋_GB2312" w:eastAsia="仿宋_GB2312" w:cs="仿宋_GB2312"/>
          <w:sz w:val="32"/>
          <w:szCs w:val="32"/>
        </w:rPr>
        <w:t>80%</w:t>
      </w:r>
      <w:r>
        <w:rPr>
          <w:rStyle w:val="8"/>
          <w:rFonts w:hint="eastAsia" w:ascii="仿宋_GB2312" w:hAnsi="仿宋_GB2312" w:eastAsia="仿宋_GB2312" w:cs="仿宋_GB2312"/>
          <w:sz w:val="32"/>
          <w:szCs w:val="32"/>
        </w:rPr>
        <w:t>置换，二层不予置换，以</w:t>
      </w:r>
      <w:r>
        <w:rPr>
          <w:rStyle w:val="8"/>
          <w:rFonts w:ascii="仿宋_GB2312" w:hAnsi="仿宋_GB2312" w:eastAsia="仿宋_GB2312" w:cs="仿宋_GB2312"/>
          <w:sz w:val="32"/>
          <w:szCs w:val="32"/>
        </w:rPr>
        <w:t>1300</w:t>
      </w:r>
      <w:r>
        <w:rPr>
          <w:rStyle w:val="8"/>
          <w:rFonts w:hint="eastAsia" w:ascii="仿宋_GB2312" w:hAnsi="仿宋_GB2312" w:eastAsia="仿宋_GB2312" w:cs="仿宋_GB2312"/>
          <w:sz w:val="32"/>
          <w:szCs w:val="32"/>
        </w:rPr>
        <w:t>元</w:t>
      </w:r>
      <w:r>
        <w:rPr>
          <w:rStyle w:val="8"/>
          <w:rFonts w:ascii="仿宋_GB2312" w:hAnsi="仿宋_GB2312" w:eastAsia="仿宋_GB2312" w:cs="仿宋_GB2312"/>
          <w:sz w:val="32"/>
          <w:szCs w:val="32"/>
        </w:rPr>
        <w:t>/</w:t>
      </w:r>
      <w:r>
        <w:rPr>
          <w:rStyle w:val="8"/>
          <w:rFonts w:hint="eastAsia" w:ascii="仿宋_GB2312" w:hAnsi="仿宋_GB2312" w:eastAsia="仿宋_GB2312" w:cs="仿宋_GB2312"/>
          <w:sz w:val="32"/>
          <w:szCs w:val="32"/>
        </w:rPr>
        <w:t>㎡为基准，根据水电暖门窗等设施情况，按照重置价格进行评估确定。</w:t>
      </w:r>
    </w:p>
    <w:p>
      <w:pPr>
        <w:keepNext w:val="0"/>
        <w:keepLines w:val="0"/>
        <w:pageBreakBefore w:val="0"/>
        <w:kinsoku/>
        <w:wordWrap/>
        <w:overflowPunct/>
        <w:topLinePunct w:val="0"/>
        <w:autoSpaceDE/>
        <w:autoSpaceDN/>
        <w:bidi w:val="0"/>
        <w:snapToGrid w:val="0"/>
        <w:spacing w:beforeAutospacing="0" w:line="560" w:lineRule="exact"/>
        <w:ind w:firstLine="640" w:firstLineChars="200"/>
        <w:textAlignment w:val="auto"/>
        <w:rPr>
          <w:rStyle w:val="8"/>
          <w:rFonts w:ascii="仿宋_GB2312" w:hAnsi="仿宋_GB2312" w:eastAsia="仿宋_GB2312"/>
          <w:sz w:val="32"/>
          <w:szCs w:val="32"/>
        </w:rPr>
      </w:pPr>
      <w:r>
        <w:rPr>
          <w:rStyle w:val="8"/>
          <w:rFonts w:hint="eastAsia" w:ascii="仿宋_GB2312" w:hAnsi="仿宋_GB2312" w:eastAsia="仿宋_GB2312" w:cs="仿宋_GB2312"/>
          <w:sz w:val="32"/>
          <w:szCs w:val="32"/>
        </w:rPr>
        <w:t>（</w:t>
      </w:r>
      <w:r>
        <w:rPr>
          <w:rStyle w:val="8"/>
          <w:rFonts w:ascii="仿宋_GB2312" w:hAnsi="仿宋_GB2312" w:eastAsia="仿宋_GB2312" w:cs="仿宋_GB2312"/>
          <w:sz w:val="32"/>
          <w:szCs w:val="32"/>
        </w:rPr>
        <w:t>3</w:t>
      </w:r>
      <w:r>
        <w:rPr>
          <w:rStyle w:val="8"/>
          <w:rFonts w:hint="eastAsia" w:ascii="仿宋_GB2312" w:hAnsi="仿宋_GB2312" w:eastAsia="仿宋_GB2312" w:cs="仿宋_GB2312"/>
          <w:sz w:val="32"/>
          <w:szCs w:val="32"/>
        </w:rPr>
        <w:t>）墙体为砖混，屋顶为彩钢顶，已达到入住条件的，按砖木结构对待。</w:t>
      </w:r>
    </w:p>
    <w:p>
      <w:pPr>
        <w:keepNext w:val="0"/>
        <w:keepLines w:val="0"/>
        <w:pageBreakBefore w:val="0"/>
        <w:kinsoku/>
        <w:wordWrap/>
        <w:overflowPunct/>
        <w:topLinePunct w:val="0"/>
        <w:autoSpaceDE/>
        <w:autoSpaceDN/>
        <w:bidi w:val="0"/>
        <w:snapToGrid w:val="0"/>
        <w:spacing w:beforeAutospacing="0" w:line="560" w:lineRule="exact"/>
        <w:ind w:firstLine="600"/>
        <w:textAlignment w:val="auto"/>
        <w:rPr>
          <w:rStyle w:val="8"/>
          <w:rFonts w:ascii="仿宋_GB2312" w:hAnsi="仿宋_GB2312" w:eastAsia="仿宋_GB2312"/>
          <w:sz w:val="32"/>
          <w:szCs w:val="32"/>
        </w:rPr>
      </w:pPr>
      <w:r>
        <w:rPr>
          <w:rStyle w:val="8"/>
          <w:rFonts w:hint="eastAsia" w:ascii="仿宋_GB2312" w:hAnsi="仿宋_GB2312" w:eastAsia="仿宋_GB2312" w:cs="仿宋_GB2312"/>
          <w:sz w:val="32"/>
          <w:szCs w:val="32"/>
        </w:rPr>
        <w:t>（</w:t>
      </w:r>
      <w:r>
        <w:rPr>
          <w:rStyle w:val="8"/>
          <w:rFonts w:ascii="仿宋_GB2312" w:hAnsi="仿宋_GB2312" w:eastAsia="仿宋_GB2312" w:cs="仿宋_GB2312"/>
          <w:sz w:val="32"/>
          <w:szCs w:val="32"/>
        </w:rPr>
        <w:t>4</w:t>
      </w:r>
      <w:r>
        <w:rPr>
          <w:rStyle w:val="8"/>
          <w:rFonts w:hint="eastAsia" w:ascii="仿宋_GB2312" w:hAnsi="仿宋_GB2312" w:eastAsia="仿宋_GB2312" w:cs="仿宋_GB2312"/>
          <w:sz w:val="32"/>
          <w:szCs w:val="32"/>
        </w:rPr>
        <w:t>）三面墙有砖腿结构、房屋腰线以下为砖砌结构，其余部分为土坯结构的房屋，按砖木结构对待。</w:t>
      </w:r>
    </w:p>
    <w:p>
      <w:pPr>
        <w:keepNext w:val="0"/>
        <w:keepLines w:val="0"/>
        <w:pageBreakBefore w:val="0"/>
        <w:kinsoku/>
        <w:wordWrap/>
        <w:overflowPunct/>
        <w:topLinePunct w:val="0"/>
        <w:autoSpaceDE/>
        <w:autoSpaceDN/>
        <w:bidi w:val="0"/>
        <w:snapToGrid w:val="0"/>
        <w:spacing w:beforeAutospacing="0" w:line="560" w:lineRule="exact"/>
        <w:ind w:firstLine="600"/>
        <w:textAlignment w:val="auto"/>
        <w:rPr>
          <w:rStyle w:val="8"/>
          <w:rFonts w:ascii="仿宋_GB2312" w:hAnsi="仿宋_GB2312" w:eastAsia="仿宋_GB2312"/>
          <w:sz w:val="32"/>
          <w:szCs w:val="32"/>
        </w:rPr>
      </w:pPr>
      <w:r>
        <w:rPr>
          <w:rStyle w:val="8"/>
          <w:rFonts w:hint="eastAsia" w:ascii="仿宋_GB2312" w:hAnsi="仿宋_GB2312" w:eastAsia="仿宋_GB2312" w:cs="仿宋_GB2312"/>
          <w:sz w:val="32"/>
          <w:szCs w:val="32"/>
        </w:rPr>
        <w:t>（</w:t>
      </w:r>
      <w:r>
        <w:rPr>
          <w:rStyle w:val="8"/>
          <w:rFonts w:ascii="仿宋_GB2312" w:hAnsi="仿宋_GB2312" w:eastAsia="仿宋_GB2312" w:cs="仿宋_GB2312"/>
          <w:sz w:val="32"/>
          <w:szCs w:val="32"/>
        </w:rPr>
        <w:t>5</w:t>
      </w:r>
      <w:r>
        <w:rPr>
          <w:rStyle w:val="8"/>
          <w:rFonts w:hint="eastAsia" w:ascii="仿宋_GB2312" w:hAnsi="仿宋_GB2312" w:eastAsia="仿宋_GB2312" w:cs="仿宋_GB2312"/>
          <w:sz w:val="32"/>
          <w:szCs w:val="32"/>
        </w:rPr>
        <w:t>）采用长期租地（国有土地或集体土地）形式建设永久性建筑的，不予置换；以重置价格予以评估，扣除土地价款后，支付房屋所有者；其中认定为经营既定实事的临街永久性建筑，按评估价格扣除土地价款后予以</w:t>
      </w:r>
      <w:r>
        <w:rPr>
          <w:rStyle w:val="8"/>
          <w:rFonts w:ascii="仿宋_GB2312" w:hAnsi="仿宋_GB2312" w:eastAsia="仿宋_GB2312" w:cs="仿宋_GB2312"/>
          <w:sz w:val="32"/>
          <w:szCs w:val="32"/>
        </w:rPr>
        <w:t>30%</w:t>
      </w:r>
      <w:r>
        <w:rPr>
          <w:rStyle w:val="8"/>
          <w:rFonts w:hint="eastAsia" w:ascii="仿宋_GB2312" w:hAnsi="仿宋_GB2312" w:eastAsia="仿宋_GB2312" w:cs="仿宋_GB2312"/>
          <w:sz w:val="32"/>
          <w:szCs w:val="32"/>
        </w:rPr>
        <w:t>上浮。</w:t>
      </w:r>
    </w:p>
    <w:p>
      <w:pPr>
        <w:keepNext w:val="0"/>
        <w:keepLines w:val="0"/>
        <w:pageBreakBefore w:val="0"/>
        <w:kinsoku/>
        <w:wordWrap/>
        <w:overflowPunct/>
        <w:topLinePunct w:val="0"/>
        <w:autoSpaceDE/>
        <w:autoSpaceDN/>
        <w:bidi w:val="0"/>
        <w:spacing w:beforeAutospacing="0" w:line="560" w:lineRule="exact"/>
        <w:ind w:firstLine="600"/>
        <w:textAlignment w:val="auto"/>
        <w:rPr>
          <w:rStyle w:val="8"/>
          <w:rFonts w:ascii="仿宋_GB2312" w:hAnsi="仿宋_GB2312" w:eastAsia="仿宋_GB2312"/>
          <w:sz w:val="32"/>
          <w:szCs w:val="32"/>
        </w:rPr>
      </w:pPr>
      <w:r>
        <w:rPr>
          <w:rStyle w:val="8"/>
          <w:rFonts w:hint="eastAsia" w:ascii="仿宋_GB2312" w:hAnsi="仿宋_GB2312" w:eastAsia="仿宋_GB2312" w:cs="仿宋_GB2312"/>
          <w:sz w:val="32"/>
          <w:szCs w:val="32"/>
        </w:rPr>
        <w:t>（</w:t>
      </w:r>
      <w:r>
        <w:rPr>
          <w:rStyle w:val="8"/>
          <w:rFonts w:ascii="仿宋_GB2312" w:hAnsi="仿宋_GB2312" w:eastAsia="仿宋_GB2312" w:cs="仿宋_GB2312"/>
          <w:sz w:val="32"/>
          <w:szCs w:val="32"/>
        </w:rPr>
        <w:t>6</w:t>
      </w:r>
      <w:r>
        <w:rPr>
          <w:rStyle w:val="8"/>
          <w:rFonts w:hint="eastAsia" w:ascii="仿宋_GB2312" w:hAnsi="仿宋_GB2312" w:eastAsia="仿宋_GB2312" w:cs="仿宋_GB2312"/>
          <w:sz w:val="32"/>
          <w:szCs w:val="32"/>
        </w:rPr>
        <w:t>）在城南庄村易地搬迁安置点回迁安置的，不享受易地扶贫搬迁的相关优惠政策，搬迁费、过渡安置费按本方案补助标准执行，取暖费、物业费等相关费用不予减免。</w:t>
      </w:r>
    </w:p>
    <w:p>
      <w:pPr>
        <w:keepNext w:val="0"/>
        <w:keepLines w:val="0"/>
        <w:pageBreakBefore w:val="0"/>
        <w:kinsoku/>
        <w:wordWrap/>
        <w:overflowPunct/>
        <w:topLinePunct w:val="0"/>
        <w:autoSpaceDE/>
        <w:autoSpaceDN/>
        <w:bidi w:val="0"/>
        <w:snapToGrid w:val="0"/>
        <w:spacing w:beforeAutospacing="0" w:line="560" w:lineRule="exact"/>
        <w:ind w:firstLine="627" w:firstLineChars="196"/>
        <w:textAlignment w:val="auto"/>
        <w:rPr>
          <w:rStyle w:val="8"/>
          <w:rFonts w:ascii="黑体" w:hAnsi="宋体" w:eastAsia="黑体"/>
          <w:sz w:val="32"/>
          <w:szCs w:val="32"/>
        </w:rPr>
      </w:pPr>
      <w:r>
        <w:rPr>
          <w:rStyle w:val="8"/>
          <w:rFonts w:hint="eastAsia" w:ascii="黑体" w:hAnsi="宋体" w:eastAsia="黑体" w:cs="黑体"/>
          <w:sz w:val="32"/>
          <w:szCs w:val="32"/>
        </w:rPr>
        <w:t>五、附着物及附属设施补偿原则</w:t>
      </w:r>
    </w:p>
    <w:p>
      <w:pPr>
        <w:keepNext w:val="0"/>
        <w:keepLines w:val="0"/>
        <w:pageBreakBefore w:val="0"/>
        <w:kinsoku/>
        <w:wordWrap/>
        <w:overflowPunct/>
        <w:topLinePunct w:val="0"/>
        <w:autoSpaceDE/>
        <w:autoSpaceDN/>
        <w:bidi w:val="0"/>
        <w:snapToGrid w:val="0"/>
        <w:spacing w:beforeAutospacing="0" w:line="560" w:lineRule="exact"/>
        <w:ind w:firstLine="640" w:firstLineChars="200"/>
        <w:textAlignment w:val="auto"/>
        <w:rPr>
          <w:rStyle w:val="8"/>
          <w:rFonts w:ascii="仿宋_GB2312" w:hAnsi="宋体" w:eastAsia="仿宋_GB2312"/>
          <w:sz w:val="32"/>
          <w:szCs w:val="32"/>
        </w:rPr>
      </w:pPr>
      <w:r>
        <w:rPr>
          <w:rStyle w:val="8"/>
          <w:rFonts w:hint="eastAsia" w:ascii="仿宋_GB2312" w:hAnsi="宋体" w:eastAsia="仿宋_GB2312" w:cs="仿宋_GB2312"/>
          <w:sz w:val="32"/>
          <w:szCs w:val="32"/>
        </w:rPr>
        <w:t>（一）征收树木、简易棚、门楼、围墙、厕所、上下水管道、水井、院坪、沼气池、墓地、水渠、畜禽舍等地上物，参照附属物补偿价格标准、农业生产设施及墓地补偿价格、树木补偿价格执行（具体见附件</w:t>
      </w:r>
      <w:r>
        <w:rPr>
          <w:rStyle w:val="8"/>
          <w:rFonts w:ascii="仿宋_GB2312" w:hAnsi="宋体" w:eastAsia="仿宋_GB2312" w:cs="仿宋_GB2312"/>
          <w:sz w:val="32"/>
          <w:szCs w:val="32"/>
        </w:rPr>
        <w:t>4</w:t>
      </w:r>
      <w:r>
        <w:rPr>
          <w:rStyle w:val="8"/>
          <w:rFonts w:hint="eastAsia" w:ascii="仿宋_GB2312" w:hAnsi="宋体" w:eastAsia="仿宋_GB2312" w:cs="仿宋_GB2312"/>
          <w:sz w:val="32"/>
          <w:szCs w:val="32"/>
        </w:rPr>
        <w:t>、</w:t>
      </w:r>
      <w:r>
        <w:rPr>
          <w:rStyle w:val="8"/>
          <w:rFonts w:ascii="仿宋_GB2312" w:hAnsi="宋体" w:eastAsia="仿宋_GB2312" w:cs="仿宋_GB2312"/>
          <w:sz w:val="32"/>
          <w:szCs w:val="32"/>
        </w:rPr>
        <w:t>5</w:t>
      </w:r>
      <w:r>
        <w:rPr>
          <w:rStyle w:val="8"/>
          <w:rFonts w:hint="eastAsia" w:ascii="仿宋_GB2312" w:hAnsi="宋体" w:eastAsia="仿宋_GB2312" w:cs="仿宋_GB2312"/>
          <w:sz w:val="32"/>
          <w:szCs w:val="32"/>
        </w:rPr>
        <w:t>、</w:t>
      </w:r>
      <w:r>
        <w:rPr>
          <w:rStyle w:val="8"/>
          <w:rFonts w:ascii="仿宋_GB2312" w:hAnsi="宋体" w:eastAsia="仿宋_GB2312" w:cs="仿宋_GB2312"/>
          <w:sz w:val="32"/>
          <w:szCs w:val="32"/>
        </w:rPr>
        <w:t>6</w:t>
      </w:r>
      <w:r>
        <w:rPr>
          <w:rStyle w:val="8"/>
          <w:rFonts w:hint="eastAsia" w:ascii="仿宋_GB2312" w:hAnsi="宋体" w:eastAsia="仿宋_GB2312" w:cs="仿宋_GB2312"/>
          <w:sz w:val="32"/>
          <w:szCs w:val="32"/>
        </w:rPr>
        <w:t>）。征收苗圃和养殖产品分别由林业局、畜牧局牵头，结合乡镇评估确定。</w:t>
      </w:r>
    </w:p>
    <w:p>
      <w:pPr>
        <w:keepNext w:val="0"/>
        <w:keepLines w:val="0"/>
        <w:pageBreakBefore w:val="0"/>
        <w:kinsoku/>
        <w:wordWrap/>
        <w:overflowPunct/>
        <w:topLinePunct w:val="0"/>
        <w:autoSpaceDE/>
        <w:autoSpaceDN/>
        <w:bidi w:val="0"/>
        <w:snapToGrid w:val="0"/>
        <w:spacing w:beforeAutospacing="0" w:line="560" w:lineRule="exact"/>
        <w:ind w:firstLine="640" w:firstLineChars="200"/>
        <w:textAlignment w:val="auto"/>
        <w:rPr>
          <w:rStyle w:val="8"/>
          <w:rFonts w:ascii="仿宋_GB2312" w:hAnsi="宋体" w:eastAsia="仿宋_GB2312"/>
          <w:sz w:val="32"/>
          <w:szCs w:val="32"/>
        </w:rPr>
      </w:pPr>
      <w:r>
        <w:rPr>
          <w:rStyle w:val="8"/>
          <w:rFonts w:hint="eastAsia" w:ascii="仿宋_GB2312" w:hAnsi="宋体" w:eastAsia="仿宋_GB2312" w:cs="仿宋_GB2312"/>
          <w:sz w:val="32"/>
          <w:szCs w:val="32"/>
        </w:rPr>
        <w:t>（二）征收拆除各种管线杆等公用设施，有关部门积极配合，按时完成各种管线杆等公用设施的拆除和迁建，不得拖延时间。</w:t>
      </w:r>
    </w:p>
    <w:p>
      <w:pPr>
        <w:keepNext w:val="0"/>
        <w:keepLines w:val="0"/>
        <w:pageBreakBefore w:val="0"/>
        <w:kinsoku/>
        <w:wordWrap/>
        <w:overflowPunct/>
        <w:topLinePunct w:val="0"/>
        <w:autoSpaceDE/>
        <w:autoSpaceDN/>
        <w:bidi w:val="0"/>
        <w:snapToGrid w:val="0"/>
        <w:spacing w:beforeAutospacing="0" w:line="560" w:lineRule="exact"/>
        <w:ind w:firstLine="640" w:firstLineChars="200"/>
        <w:textAlignment w:val="auto"/>
        <w:rPr>
          <w:rStyle w:val="8"/>
          <w:rFonts w:hint="eastAsia" w:ascii="黑体" w:hAnsi="黑体" w:eastAsia="黑体" w:cs="黑体"/>
          <w:b w:val="0"/>
          <w:bCs w:val="0"/>
          <w:sz w:val="32"/>
          <w:szCs w:val="32"/>
        </w:rPr>
      </w:pPr>
      <w:r>
        <w:rPr>
          <w:rStyle w:val="8"/>
          <w:rFonts w:hint="eastAsia" w:ascii="黑体" w:hAnsi="黑体" w:eastAsia="黑体" w:cs="黑体"/>
          <w:b w:val="0"/>
          <w:bCs w:val="0"/>
          <w:sz w:val="32"/>
          <w:szCs w:val="32"/>
        </w:rPr>
        <w:t>六、其他补偿</w:t>
      </w:r>
    </w:p>
    <w:p>
      <w:pPr>
        <w:keepNext w:val="0"/>
        <w:keepLines w:val="0"/>
        <w:pageBreakBefore w:val="0"/>
        <w:kinsoku/>
        <w:wordWrap/>
        <w:overflowPunct/>
        <w:topLinePunct w:val="0"/>
        <w:autoSpaceDE/>
        <w:autoSpaceDN/>
        <w:bidi w:val="0"/>
        <w:snapToGrid w:val="0"/>
        <w:spacing w:beforeAutospacing="0" w:line="560" w:lineRule="exact"/>
        <w:ind w:firstLine="643" w:firstLineChars="200"/>
        <w:textAlignment w:val="auto"/>
        <w:rPr>
          <w:rStyle w:val="8"/>
          <w:rFonts w:hint="eastAsia" w:ascii="楷体_GB2312" w:hAnsi="楷体_GB2312" w:eastAsia="楷体_GB2312" w:cs="楷体_GB2312"/>
          <w:b/>
          <w:bCs/>
          <w:sz w:val="32"/>
          <w:szCs w:val="32"/>
        </w:rPr>
      </w:pPr>
      <w:r>
        <w:rPr>
          <w:rStyle w:val="8"/>
          <w:rFonts w:hint="eastAsia" w:ascii="楷体_GB2312" w:hAnsi="楷体_GB2312" w:eastAsia="楷体_GB2312" w:cs="楷体_GB2312"/>
          <w:b/>
          <w:bCs/>
          <w:sz w:val="32"/>
          <w:szCs w:val="32"/>
        </w:rPr>
        <w:t>（一）搬迁补助费</w:t>
      </w:r>
    </w:p>
    <w:p>
      <w:pPr>
        <w:keepNext w:val="0"/>
        <w:keepLines w:val="0"/>
        <w:pageBreakBefore w:val="0"/>
        <w:kinsoku/>
        <w:wordWrap/>
        <w:overflowPunct/>
        <w:topLinePunct w:val="0"/>
        <w:autoSpaceDE/>
        <w:autoSpaceDN/>
        <w:bidi w:val="0"/>
        <w:snapToGrid w:val="0"/>
        <w:spacing w:beforeAutospacing="0" w:line="560" w:lineRule="exact"/>
        <w:ind w:firstLine="640" w:firstLineChars="200"/>
        <w:textAlignment w:val="auto"/>
        <w:rPr>
          <w:rStyle w:val="8"/>
          <w:rFonts w:ascii="仿宋_GB2312" w:hAnsi="宋体" w:eastAsia="仿宋_GB2312"/>
          <w:sz w:val="32"/>
          <w:szCs w:val="32"/>
        </w:rPr>
      </w:pPr>
      <w:r>
        <w:rPr>
          <w:rStyle w:val="8"/>
          <w:rFonts w:hint="eastAsia" w:ascii="仿宋_GB2312" w:hAnsi="宋体" w:eastAsia="仿宋_GB2312" w:cs="仿宋_GB2312"/>
          <w:sz w:val="32"/>
          <w:szCs w:val="32"/>
        </w:rPr>
        <w:t>以被征收人房屋建筑面积为基准，住宅房屋搬迁补助按</w:t>
      </w:r>
      <w:r>
        <w:rPr>
          <w:rStyle w:val="8"/>
          <w:rFonts w:ascii="仿宋_GB2312" w:hAnsi="宋体" w:eastAsia="仿宋_GB2312" w:cs="仿宋_GB2312"/>
          <w:sz w:val="32"/>
          <w:szCs w:val="32"/>
        </w:rPr>
        <w:t>15</w:t>
      </w:r>
      <w:r>
        <w:rPr>
          <w:rStyle w:val="8"/>
          <w:rFonts w:hint="eastAsia" w:ascii="仿宋_GB2312" w:hAnsi="宋体" w:eastAsia="仿宋_GB2312" w:cs="仿宋_GB2312"/>
          <w:sz w:val="32"/>
          <w:szCs w:val="32"/>
        </w:rPr>
        <w:t>元</w:t>
      </w:r>
      <w:r>
        <w:rPr>
          <w:rStyle w:val="8"/>
          <w:rFonts w:ascii="仿宋_GB2312" w:hAnsi="宋体" w:eastAsia="仿宋_GB2312" w:cs="仿宋_GB2312"/>
          <w:sz w:val="32"/>
          <w:szCs w:val="32"/>
        </w:rPr>
        <w:t>/</w:t>
      </w:r>
      <w:r>
        <w:rPr>
          <w:rStyle w:val="8"/>
          <w:rFonts w:hint="eastAsia" w:ascii="仿宋_GB2312" w:hAnsi="宋体" w:cs="宋体"/>
          <w:sz w:val="32"/>
          <w:szCs w:val="32"/>
        </w:rPr>
        <w:t>㎡</w:t>
      </w:r>
      <w:r>
        <w:rPr>
          <w:rStyle w:val="8"/>
          <w:rFonts w:hint="eastAsia" w:ascii="仿宋_GB2312" w:hAnsi="宋体" w:eastAsia="仿宋_GB2312" w:cs="仿宋_GB2312"/>
          <w:sz w:val="32"/>
          <w:szCs w:val="32"/>
        </w:rPr>
        <w:t>的标准一次性到位；非住宅房屋按</w:t>
      </w:r>
      <w:r>
        <w:rPr>
          <w:rStyle w:val="8"/>
          <w:rFonts w:ascii="仿宋_GB2312" w:hAnsi="宋体" w:eastAsia="仿宋_GB2312" w:cs="仿宋_GB2312"/>
          <w:sz w:val="32"/>
          <w:szCs w:val="32"/>
        </w:rPr>
        <w:t>20</w:t>
      </w:r>
      <w:r>
        <w:rPr>
          <w:rStyle w:val="8"/>
          <w:rFonts w:hint="eastAsia" w:ascii="仿宋_GB2312" w:hAnsi="宋体" w:eastAsia="仿宋_GB2312" w:cs="仿宋_GB2312"/>
          <w:sz w:val="32"/>
          <w:szCs w:val="32"/>
        </w:rPr>
        <w:t>元</w:t>
      </w:r>
      <w:r>
        <w:rPr>
          <w:rStyle w:val="8"/>
          <w:rFonts w:ascii="仿宋_GB2312" w:hAnsi="宋体" w:eastAsia="仿宋_GB2312" w:cs="仿宋_GB2312"/>
          <w:sz w:val="32"/>
          <w:szCs w:val="32"/>
        </w:rPr>
        <w:t>/</w:t>
      </w:r>
      <w:r>
        <w:rPr>
          <w:rStyle w:val="8"/>
          <w:rFonts w:hint="eastAsia" w:ascii="仿宋_GB2312" w:hAnsi="宋体" w:cs="宋体"/>
          <w:sz w:val="32"/>
          <w:szCs w:val="32"/>
        </w:rPr>
        <w:t>㎡</w:t>
      </w:r>
      <w:r>
        <w:rPr>
          <w:rStyle w:val="8"/>
          <w:rFonts w:hint="eastAsia" w:ascii="仿宋_GB2312" w:hAnsi="宋体" w:eastAsia="仿宋_GB2312" w:cs="仿宋_GB2312"/>
          <w:sz w:val="32"/>
          <w:szCs w:val="32"/>
        </w:rPr>
        <w:t>的标准一次性到位。不享受易地搬迁的相关优惠政策。</w:t>
      </w:r>
    </w:p>
    <w:p>
      <w:pPr>
        <w:keepNext w:val="0"/>
        <w:keepLines w:val="0"/>
        <w:pageBreakBefore w:val="0"/>
        <w:kinsoku/>
        <w:wordWrap/>
        <w:overflowPunct/>
        <w:topLinePunct w:val="0"/>
        <w:autoSpaceDE/>
        <w:autoSpaceDN/>
        <w:bidi w:val="0"/>
        <w:snapToGrid w:val="0"/>
        <w:spacing w:beforeAutospacing="0" w:line="560" w:lineRule="exact"/>
        <w:ind w:firstLine="643" w:firstLineChars="200"/>
        <w:textAlignment w:val="auto"/>
        <w:rPr>
          <w:rStyle w:val="8"/>
          <w:rFonts w:hint="eastAsia" w:ascii="楷体_GB2312" w:hAnsi="楷体_GB2312" w:eastAsia="楷体_GB2312" w:cs="楷体_GB2312"/>
          <w:b/>
          <w:bCs/>
          <w:sz w:val="32"/>
          <w:szCs w:val="32"/>
        </w:rPr>
      </w:pPr>
      <w:r>
        <w:rPr>
          <w:rStyle w:val="8"/>
          <w:rFonts w:hint="eastAsia" w:ascii="楷体_GB2312" w:hAnsi="楷体_GB2312" w:eastAsia="楷体_GB2312" w:cs="楷体_GB2312"/>
          <w:b/>
          <w:bCs/>
          <w:sz w:val="32"/>
          <w:szCs w:val="32"/>
        </w:rPr>
        <w:t>（二）临时安置补助费</w:t>
      </w:r>
    </w:p>
    <w:p>
      <w:pPr>
        <w:keepNext w:val="0"/>
        <w:keepLines w:val="0"/>
        <w:pageBreakBefore w:val="0"/>
        <w:kinsoku/>
        <w:wordWrap/>
        <w:overflowPunct/>
        <w:topLinePunct w:val="0"/>
        <w:autoSpaceDE/>
        <w:autoSpaceDN/>
        <w:bidi w:val="0"/>
        <w:snapToGrid w:val="0"/>
        <w:spacing w:beforeAutospacing="0" w:line="560" w:lineRule="exact"/>
        <w:ind w:firstLine="640" w:firstLineChars="200"/>
        <w:textAlignment w:val="auto"/>
        <w:rPr>
          <w:rStyle w:val="8"/>
          <w:rFonts w:ascii="仿宋_GB2312" w:hAnsi="仿宋_GB2312" w:eastAsia="仿宋_GB2312"/>
          <w:sz w:val="32"/>
          <w:szCs w:val="32"/>
        </w:rPr>
      </w:pPr>
      <w:r>
        <w:rPr>
          <w:rStyle w:val="8"/>
          <w:rFonts w:ascii="仿宋_GB2312" w:hAnsi="仿宋_GB2312" w:eastAsia="仿宋_GB2312" w:cs="仿宋_GB2312"/>
          <w:sz w:val="32"/>
          <w:szCs w:val="32"/>
        </w:rPr>
        <w:t>1</w:t>
      </w:r>
      <w:r>
        <w:rPr>
          <w:rStyle w:val="8"/>
          <w:rFonts w:hint="eastAsia" w:ascii="仿宋_GB2312" w:hAnsi="仿宋_GB2312" w:eastAsia="仿宋_GB2312" w:cs="仿宋_GB2312"/>
          <w:sz w:val="32"/>
          <w:szCs w:val="32"/>
          <w:lang w:val="en-US" w:eastAsia="zh-CN"/>
        </w:rPr>
        <w:t>.</w:t>
      </w:r>
      <w:r>
        <w:rPr>
          <w:rStyle w:val="8"/>
          <w:rFonts w:hint="eastAsia" w:ascii="仿宋_GB2312" w:hAnsi="仿宋_GB2312" w:eastAsia="仿宋_GB2312" w:cs="仿宋_GB2312"/>
          <w:sz w:val="32"/>
          <w:szCs w:val="32"/>
        </w:rPr>
        <w:t>选择货币补偿的，按被征收人房屋建筑面积给予</w:t>
      </w:r>
      <w:r>
        <w:rPr>
          <w:rStyle w:val="8"/>
          <w:rFonts w:ascii="仿宋_GB2312" w:hAnsi="仿宋_GB2312" w:eastAsia="仿宋_GB2312" w:cs="仿宋_GB2312"/>
          <w:sz w:val="32"/>
          <w:szCs w:val="32"/>
        </w:rPr>
        <w:t>6</w:t>
      </w:r>
      <w:r>
        <w:rPr>
          <w:rStyle w:val="8"/>
          <w:rFonts w:hint="eastAsia" w:ascii="仿宋_GB2312" w:hAnsi="仿宋_GB2312" w:eastAsia="仿宋_GB2312" w:cs="仿宋_GB2312"/>
          <w:sz w:val="32"/>
          <w:szCs w:val="32"/>
        </w:rPr>
        <w:t>个月的临时安置补助费，临时安置补助费按</w:t>
      </w:r>
      <w:r>
        <w:rPr>
          <w:rStyle w:val="8"/>
          <w:rFonts w:ascii="仿宋_GB2312" w:hAnsi="仿宋_GB2312" w:eastAsia="仿宋_GB2312" w:cs="仿宋_GB2312"/>
          <w:sz w:val="32"/>
          <w:szCs w:val="32"/>
        </w:rPr>
        <w:t>10</w:t>
      </w:r>
      <w:r>
        <w:rPr>
          <w:rStyle w:val="8"/>
          <w:rFonts w:hint="eastAsia" w:ascii="仿宋_GB2312" w:hAnsi="仿宋_GB2312" w:eastAsia="仿宋_GB2312" w:cs="仿宋_GB2312"/>
          <w:sz w:val="32"/>
          <w:szCs w:val="32"/>
        </w:rPr>
        <w:t>元</w:t>
      </w:r>
      <w:r>
        <w:rPr>
          <w:rStyle w:val="8"/>
          <w:rFonts w:ascii="仿宋_GB2312" w:hAnsi="仿宋_GB2312" w:eastAsia="仿宋_GB2312" w:cs="仿宋_GB2312"/>
          <w:sz w:val="32"/>
          <w:szCs w:val="32"/>
        </w:rPr>
        <w:t>/</w:t>
      </w:r>
      <w:r>
        <w:rPr>
          <w:rStyle w:val="8"/>
          <w:rFonts w:hint="eastAsia" w:ascii="仿宋_GB2312" w:hAnsi="仿宋_GB2312" w:eastAsia="仿宋_GB2312" w:cs="仿宋_GB2312"/>
          <w:sz w:val="32"/>
          <w:szCs w:val="32"/>
        </w:rPr>
        <w:t>㎡</w:t>
      </w:r>
      <w:r>
        <w:rPr>
          <w:rStyle w:val="8"/>
          <w:rFonts w:ascii="仿宋_GB2312" w:hAnsi="仿宋_GB2312" w:eastAsia="仿宋_GB2312" w:cs="仿宋_GB2312"/>
          <w:sz w:val="32"/>
          <w:szCs w:val="32"/>
        </w:rPr>
        <w:t>/</w:t>
      </w:r>
      <w:r>
        <w:rPr>
          <w:rStyle w:val="8"/>
          <w:rFonts w:hint="eastAsia" w:ascii="仿宋_GB2312" w:hAnsi="仿宋_GB2312" w:eastAsia="仿宋_GB2312" w:cs="仿宋_GB2312"/>
          <w:sz w:val="32"/>
          <w:szCs w:val="32"/>
        </w:rPr>
        <w:t>月的标准执行。</w:t>
      </w:r>
    </w:p>
    <w:p>
      <w:pPr>
        <w:keepNext w:val="0"/>
        <w:keepLines w:val="0"/>
        <w:pageBreakBefore w:val="0"/>
        <w:kinsoku/>
        <w:wordWrap/>
        <w:overflowPunct/>
        <w:topLinePunct w:val="0"/>
        <w:autoSpaceDE/>
        <w:autoSpaceDN/>
        <w:bidi w:val="0"/>
        <w:snapToGrid w:val="0"/>
        <w:spacing w:beforeAutospacing="0" w:line="560" w:lineRule="exact"/>
        <w:ind w:firstLine="640" w:firstLineChars="200"/>
        <w:textAlignment w:val="auto"/>
        <w:rPr>
          <w:rStyle w:val="8"/>
          <w:rFonts w:ascii="仿宋_GB2312" w:hAnsi="仿宋_GB2312" w:eastAsia="仿宋_GB2312"/>
          <w:sz w:val="32"/>
          <w:szCs w:val="32"/>
        </w:rPr>
      </w:pPr>
      <w:r>
        <w:rPr>
          <w:rStyle w:val="8"/>
          <w:rFonts w:ascii="仿宋_GB2312" w:hAnsi="仿宋_GB2312" w:eastAsia="仿宋_GB2312" w:cs="仿宋_GB2312"/>
          <w:sz w:val="32"/>
          <w:szCs w:val="32"/>
        </w:rPr>
        <w:t>2</w:t>
      </w:r>
      <w:r>
        <w:rPr>
          <w:rStyle w:val="8"/>
          <w:rFonts w:hint="eastAsia" w:ascii="仿宋_GB2312" w:hAnsi="仿宋_GB2312" w:eastAsia="仿宋_GB2312" w:cs="仿宋_GB2312"/>
          <w:sz w:val="32"/>
          <w:szCs w:val="32"/>
          <w:lang w:val="en-US" w:eastAsia="zh-CN"/>
        </w:rPr>
        <w:t>.</w:t>
      </w:r>
      <w:r>
        <w:rPr>
          <w:rStyle w:val="8"/>
          <w:rFonts w:hint="eastAsia" w:ascii="仿宋_GB2312" w:hAnsi="仿宋_GB2312" w:eastAsia="仿宋_GB2312" w:cs="仿宋_GB2312"/>
          <w:sz w:val="32"/>
          <w:szCs w:val="32"/>
        </w:rPr>
        <w:t>选择产权调换的，过渡期间按被征收人房屋建筑面积一次性给予</w:t>
      </w:r>
      <w:r>
        <w:rPr>
          <w:rStyle w:val="8"/>
          <w:rFonts w:ascii="仿宋_GB2312" w:hAnsi="仿宋_GB2312" w:eastAsia="仿宋_GB2312" w:cs="仿宋_GB2312"/>
          <w:sz w:val="32"/>
          <w:szCs w:val="32"/>
        </w:rPr>
        <w:t>6</w:t>
      </w:r>
      <w:r>
        <w:rPr>
          <w:rStyle w:val="8"/>
          <w:rFonts w:hint="eastAsia" w:ascii="仿宋_GB2312" w:hAnsi="仿宋_GB2312" w:eastAsia="仿宋_GB2312" w:cs="仿宋_GB2312"/>
          <w:sz w:val="32"/>
          <w:szCs w:val="32"/>
        </w:rPr>
        <w:t>个月的临时安置补助费，补助标准为</w:t>
      </w:r>
      <w:r>
        <w:rPr>
          <w:rStyle w:val="8"/>
          <w:rFonts w:ascii="仿宋_GB2312" w:hAnsi="仿宋_GB2312" w:eastAsia="仿宋_GB2312" w:cs="仿宋_GB2312"/>
          <w:sz w:val="32"/>
          <w:szCs w:val="32"/>
        </w:rPr>
        <w:t>10</w:t>
      </w:r>
      <w:r>
        <w:rPr>
          <w:rStyle w:val="8"/>
          <w:rFonts w:hint="eastAsia" w:ascii="仿宋_GB2312" w:hAnsi="仿宋_GB2312" w:eastAsia="仿宋_GB2312" w:cs="仿宋_GB2312"/>
          <w:sz w:val="32"/>
          <w:szCs w:val="32"/>
        </w:rPr>
        <w:t>元</w:t>
      </w:r>
      <w:r>
        <w:rPr>
          <w:rStyle w:val="8"/>
          <w:rFonts w:ascii="仿宋_GB2312" w:hAnsi="仿宋_GB2312" w:eastAsia="仿宋_GB2312" w:cs="仿宋_GB2312"/>
          <w:sz w:val="32"/>
          <w:szCs w:val="32"/>
        </w:rPr>
        <w:t>/</w:t>
      </w:r>
      <w:r>
        <w:rPr>
          <w:rStyle w:val="8"/>
          <w:rFonts w:hint="eastAsia" w:ascii="仿宋_GB2312" w:hAnsi="仿宋_GB2312" w:eastAsia="仿宋_GB2312" w:cs="仿宋_GB2312"/>
          <w:sz w:val="32"/>
          <w:szCs w:val="32"/>
        </w:rPr>
        <w:t>㎡</w:t>
      </w:r>
      <w:r>
        <w:rPr>
          <w:rStyle w:val="8"/>
          <w:rFonts w:ascii="仿宋_GB2312" w:hAnsi="仿宋_GB2312" w:eastAsia="仿宋_GB2312" w:cs="仿宋_GB2312"/>
          <w:sz w:val="32"/>
          <w:szCs w:val="32"/>
        </w:rPr>
        <w:t>/</w:t>
      </w:r>
      <w:r>
        <w:rPr>
          <w:rStyle w:val="8"/>
          <w:rFonts w:hint="eastAsia" w:ascii="仿宋_GB2312" w:hAnsi="仿宋_GB2312" w:eastAsia="仿宋_GB2312" w:cs="仿宋_GB2312"/>
          <w:sz w:val="32"/>
          <w:szCs w:val="32"/>
        </w:rPr>
        <w:t>月</w:t>
      </w:r>
      <w:r>
        <w:rPr>
          <w:rStyle w:val="8"/>
          <w:rFonts w:hint="eastAsia" w:ascii="仿宋_GB2312" w:hAnsi="宋体" w:eastAsia="仿宋_GB2312" w:cs="仿宋_GB2312"/>
          <w:sz w:val="32"/>
          <w:szCs w:val="32"/>
        </w:rPr>
        <w:t>。</w:t>
      </w:r>
    </w:p>
    <w:p>
      <w:pPr>
        <w:keepNext w:val="0"/>
        <w:keepLines w:val="0"/>
        <w:pageBreakBefore w:val="0"/>
        <w:kinsoku/>
        <w:wordWrap/>
        <w:overflowPunct/>
        <w:topLinePunct w:val="0"/>
        <w:autoSpaceDE/>
        <w:autoSpaceDN/>
        <w:bidi w:val="0"/>
        <w:snapToGrid w:val="0"/>
        <w:spacing w:beforeAutospacing="0" w:line="560" w:lineRule="exact"/>
        <w:ind w:firstLine="643" w:firstLineChars="200"/>
        <w:textAlignment w:val="auto"/>
        <w:rPr>
          <w:rStyle w:val="8"/>
          <w:rFonts w:hint="eastAsia" w:ascii="楷体_GB2312" w:hAnsi="楷体_GB2312" w:eastAsia="楷体_GB2312" w:cs="楷体_GB2312"/>
          <w:b/>
          <w:bCs/>
          <w:sz w:val="32"/>
          <w:szCs w:val="32"/>
        </w:rPr>
      </w:pPr>
      <w:r>
        <w:rPr>
          <w:rStyle w:val="8"/>
          <w:rFonts w:hint="eastAsia" w:ascii="楷体_GB2312" w:hAnsi="楷体_GB2312" w:eastAsia="楷体_GB2312" w:cs="楷体_GB2312"/>
          <w:b/>
          <w:bCs/>
          <w:sz w:val="32"/>
          <w:szCs w:val="32"/>
        </w:rPr>
        <w:t>（三）停产停业补偿费</w:t>
      </w:r>
    </w:p>
    <w:p>
      <w:pPr>
        <w:keepNext w:val="0"/>
        <w:keepLines w:val="0"/>
        <w:pageBreakBefore w:val="0"/>
        <w:kinsoku/>
        <w:wordWrap/>
        <w:overflowPunct/>
        <w:topLinePunct w:val="0"/>
        <w:autoSpaceDE/>
        <w:autoSpaceDN/>
        <w:bidi w:val="0"/>
        <w:snapToGrid w:val="0"/>
        <w:spacing w:beforeAutospacing="0" w:line="560" w:lineRule="exact"/>
        <w:ind w:firstLine="640" w:firstLineChars="200"/>
        <w:textAlignment w:val="auto"/>
        <w:rPr>
          <w:rStyle w:val="8"/>
          <w:rFonts w:ascii="仿宋_GB2312" w:hAnsi="宋体" w:eastAsia="仿宋_GB2312"/>
          <w:sz w:val="32"/>
          <w:szCs w:val="32"/>
        </w:rPr>
      </w:pPr>
      <w:r>
        <w:rPr>
          <w:rStyle w:val="8"/>
          <w:rFonts w:hint="eastAsia" w:ascii="仿宋_GB2312" w:hAnsi="宋体" w:eastAsia="仿宋_GB2312" w:cs="仿宋_GB2312"/>
          <w:sz w:val="32"/>
          <w:szCs w:val="32"/>
        </w:rPr>
        <w:t>房屋征收时正在从事正常生产经营的生产、经营性房屋，因房屋征收原因停产停业的，按被征收人房屋建筑面积给予</w:t>
      </w:r>
      <w:r>
        <w:rPr>
          <w:rStyle w:val="8"/>
          <w:rFonts w:ascii="仿宋_GB2312" w:hAnsi="宋体" w:eastAsia="仿宋_GB2312" w:cs="仿宋_GB2312"/>
          <w:sz w:val="32"/>
          <w:szCs w:val="32"/>
        </w:rPr>
        <w:t>120</w:t>
      </w:r>
      <w:r>
        <w:rPr>
          <w:rStyle w:val="8"/>
          <w:rFonts w:hint="eastAsia" w:ascii="仿宋_GB2312" w:hAnsi="宋体" w:eastAsia="仿宋_GB2312" w:cs="仿宋_GB2312"/>
          <w:sz w:val="32"/>
          <w:szCs w:val="32"/>
        </w:rPr>
        <w:t>元</w:t>
      </w:r>
      <w:r>
        <w:rPr>
          <w:rStyle w:val="8"/>
          <w:rFonts w:ascii="仿宋_GB2312" w:hAnsi="宋体" w:eastAsia="仿宋_GB2312" w:cs="仿宋_GB2312"/>
          <w:sz w:val="32"/>
          <w:szCs w:val="32"/>
        </w:rPr>
        <w:t>/</w:t>
      </w:r>
      <w:r>
        <w:rPr>
          <w:rStyle w:val="8"/>
          <w:rFonts w:hint="eastAsia" w:ascii="仿宋_GB2312" w:hAnsi="宋体" w:cs="宋体"/>
          <w:sz w:val="32"/>
          <w:szCs w:val="32"/>
        </w:rPr>
        <w:t>㎡</w:t>
      </w:r>
      <w:r>
        <w:rPr>
          <w:rStyle w:val="8"/>
          <w:rFonts w:hint="eastAsia" w:ascii="仿宋_GB2312" w:hAnsi="宋体" w:eastAsia="仿宋_GB2312" w:cs="仿宋_GB2312"/>
          <w:sz w:val="32"/>
          <w:szCs w:val="32"/>
        </w:rPr>
        <w:t>的停产停业补偿费。生产、经营性房屋应当同时符合下列条件：</w:t>
      </w:r>
    </w:p>
    <w:p>
      <w:pPr>
        <w:keepNext w:val="0"/>
        <w:keepLines w:val="0"/>
        <w:pageBreakBefore w:val="0"/>
        <w:kinsoku/>
        <w:wordWrap/>
        <w:overflowPunct/>
        <w:topLinePunct w:val="0"/>
        <w:autoSpaceDE/>
        <w:autoSpaceDN/>
        <w:bidi w:val="0"/>
        <w:snapToGrid w:val="0"/>
        <w:spacing w:beforeAutospacing="0" w:line="560" w:lineRule="exact"/>
        <w:ind w:firstLine="633" w:firstLineChars="198"/>
        <w:textAlignment w:val="auto"/>
        <w:rPr>
          <w:rStyle w:val="8"/>
          <w:rFonts w:ascii="仿宋_GB2312" w:hAnsi="宋体" w:eastAsia="仿宋_GB2312"/>
          <w:sz w:val="32"/>
          <w:szCs w:val="32"/>
        </w:rPr>
      </w:pPr>
      <w:r>
        <w:rPr>
          <w:rStyle w:val="8"/>
          <w:rFonts w:ascii="仿宋_GB2312" w:hAnsi="宋体" w:eastAsia="仿宋_GB2312" w:cs="仿宋_GB2312"/>
          <w:sz w:val="32"/>
          <w:szCs w:val="32"/>
        </w:rPr>
        <w:t>1</w:t>
      </w:r>
      <w:r>
        <w:rPr>
          <w:rStyle w:val="8"/>
          <w:rFonts w:hint="eastAsia" w:ascii="仿宋_GB2312" w:hAnsi="宋体" w:eastAsia="仿宋_GB2312" w:cs="仿宋_GB2312"/>
          <w:sz w:val="32"/>
          <w:szCs w:val="32"/>
          <w:lang w:val="en-US" w:eastAsia="zh-CN"/>
        </w:rPr>
        <w:t>.</w:t>
      </w:r>
      <w:r>
        <w:rPr>
          <w:rStyle w:val="8"/>
          <w:rFonts w:hint="eastAsia" w:ascii="仿宋_GB2312" w:hAnsi="宋体" w:eastAsia="仿宋_GB2312" w:cs="仿宋_GB2312"/>
          <w:sz w:val="32"/>
          <w:szCs w:val="32"/>
        </w:rPr>
        <w:t>被征收房屋具有房屋权属证明或者经有关部门认定为合法建筑；</w:t>
      </w:r>
    </w:p>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ascii="仿宋_GB2312" w:hAnsi="宋体" w:eastAsia="仿宋_GB2312"/>
          <w:sz w:val="32"/>
          <w:szCs w:val="32"/>
        </w:rPr>
      </w:pPr>
      <w:r>
        <w:rPr>
          <w:rStyle w:val="8"/>
          <w:rFonts w:ascii="仿宋_GB2312" w:hAnsi="宋体" w:eastAsia="仿宋_GB2312" w:cs="仿宋_GB2312"/>
          <w:sz w:val="32"/>
          <w:szCs w:val="32"/>
        </w:rPr>
        <w:t xml:space="preserve">    2</w:t>
      </w:r>
      <w:r>
        <w:rPr>
          <w:rStyle w:val="8"/>
          <w:rFonts w:hint="eastAsia" w:ascii="仿宋_GB2312" w:hAnsi="宋体" w:eastAsia="仿宋_GB2312" w:cs="仿宋_GB2312"/>
          <w:sz w:val="32"/>
          <w:szCs w:val="32"/>
          <w:lang w:val="en-US" w:eastAsia="zh-CN"/>
        </w:rPr>
        <w:t>.</w:t>
      </w:r>
      <w:r>
        <w:rPr>
          <w:rStyle w:val="8"/>
          <w:rFonts w:hint="eastAsia" w:ascii="仿宋_GB2312" w:hAnsi="宋体" w:eastAsia="仿宋_GB2312" w:cs="仿宋_GB2312"/>
          <w:sz w:val="32"/>
          <w:szCs w:val="32"/>
        </w:rPr>
        <w:t>有合法、有效的营业执照或者其他相关生产经营行政许可手续，且营业执照或者其他相关生产经营行政许可手续上载明的住所（营业场所）为被征收房屋；</w:t>
      </w:r>
    </w:p>
    <w:p>
      <w:pPr>
        <w:keepNext w:val="0"/>
        <w:keepLines w:val="0"/>
        <w:pageBreakBefore w:val="0"/>
        <w:kinsoku/>
        <w:wordWrap/>
        <w:overflowPunct/>
        <w:topLinePunct w:val="0"/>
        <w:autoSpaceDE/>
        <w:autoSpaceDN/>
        <w:bidi w:val="0"/>
        <w:snapToGrid w:val="0"/>
        <w:spacing w:beforeAutospacing="0" w:line="560" w:lineRule="exact"/>
        <w:ind w:firstLine="633" w:firstLineChars="198"/>
        <w:textAlignment w:val="auto"/>
        <w:rPr>
          <w:rStyle w:val="8"/>
          <w:rFonts w:ascii="仿宋_GB2312" w:hAnsi="宋体" w:eastAsia="仿宋_GB2312"/>
          <w:sz w:val="32"/>
          <w:szCs w:val="32"/>
        </w:rPr>
      </w:pPr>
      <w:r>
        <w:rPr>
          <w:rStyle w:val="8"/>
          <w:rFonts w:ascii="仿宋_GB2312" w:hAnsi="宋体" w:eastAsia="仿宋_GB2312" w:cs="仿宋_GB2312"/>
          <w:sz w:val="32"/>
          <w:szCs w:val="32"/>
        </w:rPr>
        <w:t>3</w:t>
      </w:r>
      <w:r>
        <w:rPr>
          <w:rStyle w:val="8"/>
          <w:rFonts w:hint="eastAsia" w:ascii="仿宋_GB2312" w:hAnsi="宋体" w:eastAsia="仿宋_GB2312" w:cs="仿宋_GB2312"/>
          <w:sz w:val="32"/>
          <w:szCs w:val="32"/>
          <w:lang w:val="en-US" w:eastAsia="zh-CN"/>
        </w:rPr>
        <w:t>.</w:t>
      </w:r>
      <w:r>
        <w:rPr>
          <w:rStyle w:val="8"/>
          <w:rFonts w:hint="eastAsia" w:ascii="仿宋_GB2312" w:hAnsi="宋体" w:eastAsia="仿宋_GB2312" w:cs="仿宋_GB2312"/>
          <w:sz w:val="32"/>
          <w:szCs w:val="32"/>
        </w:rPr>
        <w:t>已办理税务登记并具有纳税凭证，达不到个人所得税起征点的除外。</w:t>
      </w:r>
    </w:p>
    <w:p>
      <w:pPr>
        <w:keepNext w:val="0"/>
        <w:keepLines w:val="0"/>
        <w:pageBreakBefore w:val="0"/>
        <w:shd w:val="clear" w:color="auto" w:fill="FFFFFF"/>
        <w:kinsoku/>
        <w:wordWrap/>
        <w:overflowPunct/>
        <w:topLinePunct w:val="0"/>
        <w:autoSpaceDE/>
        <w:autoSpaceDN/>
        <w:bidi w:val="0"/>
        <w:snapToGrid w:val="0"/>
        <w:spacing w:beforeAutospacing="0" w:line="560" w:lineRule="exact"/>
        <w:ind w:firstLine="633" w:firstLineChars="198"/>
        <w:jc w:val="left"/>
        <w:textAlignment w:val="auto"/>
        <w:rPr>
          <w:rStyle w:val="8"/>
          <w:rFonts w:ascii="黑体" w:hAnsi="宋体" w:eastAsia="黑体"/>
          <w:sz w:val="32"/>
          <w:szCs w:val="32"/>
        </w:rPr>
      </w:pPr>
      <w:r>
        <w:rPr>
          <w:rStyle w:val="8"/>
          <w:rFonts w:hint="eastAsia" w:ascii="黑体" w:hAnsi="宋体" w:eastAsia="黑体" w:cs="黑体"/>
          <w:sz w:val="32"/>
          <w:szCs w:val="32"/>
        </w:rPr>
        <w:t>七、奖励办法</w:t>
      </w:r>
    </w:p>
    <w:p>
      <w:pPr>
        <w:keepNext w:val="0"/>
        <w:keepLines w:val="0"/>
        <w:pageBreakBefore w:val="0"/>
        <w:kinsoku/>
        <w:wordWrap/>
        <w:overflowPunct/>
        <w:topLinePunct w:val="0"/>
        <w:autoSpaceDE/>
        <w:autoSpaceDN/>
        <w:bidi w:val="0"/>
        <w:snapToGrid w:val="0"/>
        <w:spacing w:beforeAutospacing="0" w:line="560" w:lineRule="exact"/>
        <w:ind w:firstLine="643" w:firstLineChars="200"/>
        <w:textAlignment w:val="auto"/>
        <w:rPr>
          <w:rStyle w:val="8"/>
          <w:rFonts w:ascii="仿宋_GB2312" w:hAnsi="宋体" w:eastAsia="仿宋_GB2312"/>
          <w:sz w:val="32"/>
          <w:szCs w:val="32"/>
        </w:rPr>
      </w:pPr>
      <w:r>
        <w:rPr>
          <w:rStyle w:val="8"/>
          <w:rFonts w:hint="eastAsia" w:ascii="楷体_GB2312" w:hAnsi="楷体_GB2312" w:eastAsia="楷体_GB2312" w:cs="楷体_GB2312"/>
          <w:b/>
          <w:bCs/>
          <w:sz w:val="32"/>
          <w:szCs w:val="32"/>
        </w:rPr>
        <w:t>（一）土地征收：</w:t>
      </w:r>
      <w:r>
        <w:rPr>
          <w:rStyle w:val="8"/>
          <w:rFonts w:hint="eastAsia" w:ascii="仿宋_GB2312" w:hAnsi="宋体" w:eastAsia="仿宋_GB2312" w:cs="仿宋_GB2312"/>
          <w:sz w:val="32"/>
          <w:szCs w:val="32"/>
        </w:rPr>
        <w:t>被征收人自征收实施单位确定的起征之日起</w:t>
      </w:r>
      <w:r>
        <w:rPr>
          <w:rStyle w:val="8"/>
          <w:rFonts w:ascii="仿宋_GB2312" w:hAnsi="宋体" w:eastAsia="仿宋_GB2312" w:cs="仿宋_GB2312"/>
          <w:sz w:val="32"/>
          <w:szCs w:val="32"/>
        </w:rPr>
        <w:t>10</w:t>
      </w:r>
      <w:r>
        <w:rPr>
          <w:rStyle w:val="8"/>
          <w:rFonts w:hint="eastAsia" w:ascii="仿宋_GB2312" w:hAnsi="宋体" w:eastAsia="仿宋_GB2312" w:cs="仿宋_GB2312"/>
          <w:sz w:val="32"/>
          <w:szCs w:val="32"/>
        </w:rPr>
        <w:t>日（含）内签订土地征收补偿协议并完成地上物清理的，按土地补偿金额的</w:t>
      </w:r>
      <w:r>
        <w:rPr>
          <w:rStyle w:val="8"/>
          <w:rFonts w:ascii="仿宋_GB2312" w:hAnsi="宋体" w:eastAsia="仿宋_GB2312" w:cs="仿宋_GB2312"/>
          <w:sz w:val="32"/>
          <w:szCs w:val="32"/>
        </w:rPr>
        <w:t>4%</w:t>
      </w:r>
      <w:r>
        <w:rPr>
          <w:rStyle w:val="8"/>
          <w:rFonts w:hint="eastAsia" w:ascii="仿宋_GB2312" w:hAnsi="宋体" w:eastAsia="仿宋_GB2312" w:cs="仿宋_GB2312"/>
          <w:sz w:val="32"/>
          <w:szCs w:val="32"/>
        </w:rPr>
        <w:t>给予奖励；</w:t>
      </w:r>
      <w:r>
        <w:rPr>
          <w:rStyle w:val="8"/>
          <w:rFonts w:ascii="仿宋_GB2312" w:hAnsi="宋体" w:eastAsia="仿宋_GB2312" w:cs="仿宋_GB2312"/>
          <w:sz w:val="32"/>
          <w:szCs w:val="32"/>
        </w:rPr>
        <w:t>10</w:t>
      </w:r>
      <w:r>
        <w:rPr>
          <w:rStyle w:val="8"/>
          <w:rFonts w:hint="eastAsia" w:ascii="仿宋_GB2312" w:hAnsi="宋体" w:eastAsia="仿宋_GB2312" w:cs="仿宋_GB2312"/>
          <w:sz w:val="32"/>
          <w:szCs w:val="32"/>
        </w:rPr>
        <w:t>日之后签订协议不再给予奖励。</w:t>
      </w:r>
    </w:p>
    <w:p>
      <w:pPr>
        <w:keepNext w:val="0"/>
        <w:keepLines w:val="0"/>
        <w:pageBreakBefore w:val="0"/>
        <w:kinsoku/>
        <w:wordWrap/>
        <w:overflowPunct/>
        <w:topLinePunct w:val="0"/>
        <w:autoSpaceDE/>
        <w:autoSpaceDN/>
        <w:bidi w:val="0"/>
        <w:snapToGrid w:val="0"/>
        <w:spacing w:beforeAutospacing="0" w:line="560" w:lineRule="exact"/>
        <w:ind w:firstLine="643" w:firstLineChars="200"/>
        <w:textAlignment w:val="auto"/>
        <w:rPr>
          <w:rStyle w:val="8"/>
          <w:rFonts w:ascii="仿宋_GB2312" w:hAnsi="宋体" w:eastAsia="仿宋_GB2312"/>
          <w:sz w:val="32"/>
          <w:szCs w:val="32"/>
        </w:rPr>
      </w:pPr>
      <w:r>
        <w:rPr>
          <w:rStyle w:val="8"/>
          <w:rFonts w:hint="eastAsia" w:ascii="楷体_GB2312" w:hAnsi="楷体_GB2312" w:eastAsia="楷体_GB2312" w:cs="楷体_GB2312"/>
          <w:b/>
          <w:bCs/>
          <w:sz w:val="32"/>
          <w:szCs w:val="32"/>
        </w:rPr>
        <w:t>（二）房屋征收：</w:t>
      </w:r>
      <w:r>
        <w:rPr>
          <w:rStyle w:val="8"/>
          <w:rFonts w:hint="eastAsia" w:ascii="仿宋_GB2312" w:hAnsi="宋体" w:eastAsia="仿宋_GB2312" w:cs="仿宋_GB2312"/>
          <w:sz w:val="32"/>
          <w:szCs w:val="32"/>
        </w:rPr>
        <w:t>被征收人在房屋启征之日起</w:t>
      </w:r>
      <w:r>
        <w:rPr>
          <w:rStyle w:val="8"/>
          <w:rFonts w:ascii="仿宋_GB2312" w:hAnsi="宋体" w:eastAsia="仿宋_GB2312" w:cs="仿宋_GB2312"/>
          <w:sz w:val="32"/>
          <w:szCs w:val="32"/>
        </w:rPr>
        <w:t>15</w:t>
      </w:r>
      <w:r>
        <w:rPr>
          <w:rStyle w:val="8"/>
          <w:rFonts w:hint="eastAsia" w:ascii="仿宋_GB2312" w:hAnsi="宋体" w:eastAsia="仿宋_GB2312" w:cs="仿宋_GB2312"/>
          <w:sz w:val="32"/>
          <w:szCs w:val="32"/>
        </w:rPr>
        <w:t>日（含）内签订房屋征收补偿协议并完成搬迁的，每户按征收补偿款</w:t>
      </w:r>
      <w:r>
        <w:rPr>
          <w:rStyle w:val="8"/>
          <w:rFonts w:ascii="仿宋_GB2312" w:hAnsi="宋体" w:eastAsia="仿宋_GB2312" w:cs="仿宋_GB2312"/>
          <w:sz w:val="32"/>
          <w:szCs w:val="32"/>
        </w:rPr>
        <w:t>4%</w:t>
      </w:r>
      <w:r>
        <w:rPr>
          <w:rStyle w:val="8"/>
          <w:rFonts w:hint="eastAsia" w:ascii="仿宋_GB2312" w:hAnsi="宋体" w:eastAsia="仿宋_GB2312" w:cs="仿宋_GB2312"/>
          <w:sz w:val="32"/>
          <w:szCs w:val="32"/>
        </w:rPr>
        <w:t>给予奖励；之后签订协议，不再给予奖励。</w:t>
      </w:r>
    </w:p>
    <w:p>
      <w:pPr>
        <w:keepNext w:val="0"/>
        <w:keepLines w:val="0"/>
        <w:pageBreakBefore w:val="0"/>
        <w:kinsoku/>
        <w:wordWrap/>
        <w:overflowPunct/>
        <w:topLinePunct w:val="0"/>
        <w:autoSpaceDE/>
        <w:autoSpaceDN/>
        <w:bidi w:val="0"/>
        <w:snapToGrid w:val="0"/>
        <w:spacing w:beforeAutospacing="0" w:line="560" w:lineRule="exact"/>
        <w:ind w:firstLine="633" w:firstLineChars="198"/>
        <w:textAlignment w:val="auto"/>
        <w:rPr>
          <w:rStyle w:val="8"/>
          <w:rFonts w:hint="eastAsia" w:ascii="黑体" w:hAnsi="黑体" w:eastAsia="黑体" w:cs="黑体"/>
          <w:b w:val="0"/>
          <w:bCs w:val="0"/>
          <w:sz w:val="32"/>
          <w:szCs w:val="32"/>
        </w:rPr>
      </w:pPr>
      <w:r>
        <w:rPr>
          <w:rStyle w:val="8"/>
          <w:rFonts w:hint="eastAsia" w:ascii="黑体" w:hAnsi="黑体" w:eastAsia="黑体" w:cs="黑体"/>
          <w:b w:val="0"/>
          <w:bCs w:val="0"/>
          <w:sz w:val="32"/>
          <w:szCs w:val="32"/>
        </w:rPr>
        <w:t>八、法律责任</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在征收公告规定的期限内，征收实施单位与被征收人达不成补偿协议的，或者被征收房屋所有权人不明确的，由房屋征收部门报请县政府按照征收补偿方案作出房屋补偿决定，并在房屋征收范围内进行公告。被征收人对补偿决定不服的，可以依法申请行政复议，也可以依法提起行政诉讼。在行政复议或行政诉讼期间，土地房屋价格争议，不影响征收方案的实施。被征收人在法定期限内不申请行政复议或不提起行政诉讼，在补偿决定规定的期限内又不搬迁的，由县政府依法申请法院依法强制执行。</w:t>
      </w:r>
    </w:p>
    <w:p>
      <w:pPr>
        <w:keepNext w:val="0"/>
        <w:keepLines w:val="0"/>
        <w:pageBreakBefore w:val="0"/>
        <w:widowControl/>
        <w:kinsoku/>
        <w:wordWrap/>
        <w:overflowPunct/>
        <w:topLinePunct w:val="0"/>
        <w:autoSpaceDE/>
        <w:autoSpaceDN/>
        <w:bidi w:val="0"/>
        <w:adjustRightInd/>
        <w:snapToGrid w:val="0"/>
        <w:spacing w:beforeAutospacing="0" w:line="540" w:lineRule="exact"/>
        <w:ind w:firstLine="633" w:firstLineChars="198"/>
        <w:textAlignment w:val="auto"/>
        <w:outlineLvl w:val="9"/>
        <w:rPr>
          <w:rStyle w:val="8"/>
          <w:rFonts w:ascii="仿宋_GB2312" w:hAnsi="宋体" w:eastAsia="仿宋_GB2312"/>
          <w:sz w:val="32"/>
          <w:szCs w:val="32"/>
        </w:rPr>
      </w:pPr>
      <w:r>
        <w:rPr>
          <w:rStyle w:val="8"/>
          <w:rFonts w:hint="eastAsia" w:ascii="仿宋_GB2312" w:hAnsi="宋体" w:eastAsia="仿宋_GB2312" w:cs="仿宋_GB2312"/>
          <w:sz w:val="32"/>
          <w:szCs w:val="32"/>
        </w:rPr>
        <w:t>（二）实施房屋征收应当先补偿、后搬迁。任何单位和个人不得采取暴力、威胁等非法方式迫使被征收人搬迁。对在征收过程中无理取闹、扰乱社会秩序，拒绝、阻碍征收工作人员依法征收，严重影响征收进度的，由公安机关依照《中华人民共和国治安管理处罚法》进行处罚；情节严重，构成犯罪的，由司法机关依法追究其刑事责任。</w:t>
      </w:r>
    </w:p>
    <w:p>
      <w:pPr>
        <w:keepNext w:val="0"/>
        <w:keepLines w:val="0"/>
        <w:pageBreakBefore w:val="0"/>
        <w:widowControl/>
        <w:kinsoku/>
        <w:wordWrap/>
        <w:overflowPunct/>
        <w:topLinePunct w:val="0"/>
        <w:autoSpaceDE/>
        <w:autoSpaceDN/>
        <w:bidi w:val="0"/>
        <w:adjustRightInd/>
        <w:snapToGrid w:val="0"/>
        <w:spacing w:beforeAutospacing="0" w:line="540" w:lineRule="exact"/>
        <w:ind w:firstLine="633" w:firstLineChars="198"/>
        <w:textAlignment w:val="auto"/>
        <w:outlineLvl w:val="9"/>
        <w:rPr>
          <w:rStyle w:val="8"/>
          <w:rFonts w:ascii="仿宋_GB2312" w:hAnsi="宋体" w:eastAsia="仿宋_GB2312"/>
          <w:sz w:val="32"/>
          <w:szCs w:val="32"/>
        </w:rPr>
      </w:pPr>
      <w:r>
        <w:rPr>
          <w:rStyle w:val="8"/>
          <w:rFonts w:hint="eastAsia" w:ascii="仿宋_GB2312" w:hAnsi="宋体" w:eastAsia="仿宋_GB2312" w:cs="仿宋_GB2312"/>
          <w:sz w:val="32"/>
          <w:szCs w:val="32"/>
        </w:rPr>
        <w:t>（三）被征收人对评估结论（结果）有异议的，可申请评估机构进行复核评估，复核评估后如对评估结论（结果）仍有异议的，可自收到复核结果之日起</w:t>
      </w:r>
      <w:r>
        <w:rPr>
          <w:rStyle w:val="8"/>
          <w:rFonts w:ascii="仿宋_GB2312" w:hAnsi="宋体" w:eastAsia="仿宋_GB2312" w:cs="仿宋_GB2312"/>
          <w:sz w:val="32"/>
          <w:szCs w:val="32"/>
        </w:rPr>
        <w:t>10</w:t>
      </w:r>
      <w:r>
        <w:rPr>
          <w:rStyle w:val="8"/>
          <w:rFonts w:hint="eastAsia" w:ascii="仿宋_GB2312" w:hAnsi="宋体" w:eastAsia="仿宋_GB2312" w:cs="仿宋_GB2312"/>
          <w:sz w:val="32"/>
          <w:szCs w:val="32"/>
        </w:rPr>
        <w:t>日内向房地产估价专家委员会申请鉴定，房地产估价专家委员会应当在</w:t>
      </w:r>
      <w:r>
        <w:rPr>
          <w:rStyle w:val="8"/>
          <w:rFonts w:ascii="仿宋_GB2312" w:hAnsi="宋体" w:eastAsia="仿宋_GB2312" w:cs="仿宋_GB2312"/>
          <w:sz w:val="32"/>
          <w:szCs w:val="32"/>
        </w:rPr>
        <w:t>10</w:t>
      </w:r>
      <w:r>
        <w:rPr>
          <w:rStyle w:val="8"/>
          <w:rFonts w:hint="eastAsia" w:ascii="仿宋_GB2312" w:hAnsi="宋体" w:eastAsia="仿宋_GB2312" w:cs="仿宋_GB2312"/>
          <w:sz w:val="32"/>
          <w:szCs w:val="32"/>
        </w:rPr>
        <w:t>日内出具鉴定结果，作为补偿决定的依据。</w:t>
      </w:r>
    </w:p>
    <w:p>
      <w:pPr>
        <w:keepNext w:val="0"/>
        <w:keepLines w:val="0"/>
        <w:pageBreakBefore w:val="0"/>
        <w:widowControl/>
        <w:kinsoku/>
        <w:wordWrap/>
        <w:overflowPunct/>
        <w:topLinePunct w:val="0"/>
        <w:autoSpaceDE/>
        <w:autoSpaceDN/>
        <w:bidi w:val="0"/>
        <w:adjustRightInd/>
        <w:snapToGrid w:val="0"/>
        <w:spacing w:beforeAutospacing="0" w:line="540" w:lineRule="exact"/>
        <w:ind w:firstLine="633" w:firstLineChars="198"/>
        <w:textAlignment w:val="auto"/>
        <w:outlineLvl w:val="9"/>
        <w:rPr>
          <w:rStyle w:val="8"/>
          <w:rFonts w:ascii="仿宋_GB2312" w:hAnsi="宋体" w:eastAsia="仿宋_GB2312"/>
          <w:sz w:val="32"/>
          <w:szCs w:val="32"/>
        </w:rPr>
      </w:pPr>
      <w:r>
        <w:rPr>
          <w:rStyle w:val="8"/>
          <w:rFonts w:hint="eastAsia" w:ascii="仿宋_GB2312" w:hAnsi="宋体" w:eastAsia="仿宋_GB2312" w:cs="仿宋_GB2312"/>
          <w:sz w:val="32"/>
          <w:szCs w:val="32"/>
        </w:rPr>
        <w:t>（四）县政府做出征收决定后，任何单位和个人不得在征收范围内实施新建、扩建、改建房屋和改变房屋用途等不当增加补偿费用的行为；违反规定实施的，不予补偿。房屋征收部门应当将征收调查的相关事项书面通知有关部门暂停办理相关手续。</w:t>
      </w:r>
    </w:p>
    <w:p>
      <w:pPr>
        <w:keepNext w:val="0"/>
        <w:keepLines w:val="0"/>
        <w:pageBreakBefore w:val="0"/>
        <w:widowControl/>
        <w:kinsoku/>
        <w:wordWrap/>
        <w:overflowPunct/>
        <w:topLinePunct w:val="0"/>
        <w:autoSpaceDE/>
        <w:autoSpaceDN/>
        <w:bidi w:val="0"/>
        <w:adjustRightInd/>
        <w:snapToGrid w:val="0"/>
        <w:spacing w:beforeAutospacing="0" w:line="540" w:lineRule="exact"/>
        <w:ind w:firstLine="640" w:firstLineChars="200"/>
        <w:textAlignment w:val="auto"/>
        <w:outlineLvl w:val="9"/>
        <w:rPr>
          <w:rStyle w:val="8"/>
          <w:rFonts w:ascii="仿宋_GB2312" w:hAnsi="宋体" w:eastAsia="仿宋_GB2312"/>
          <w:sz w:val="32"/>
          <w:szCs w:val="32"/>
        </w:rPr>
      </w:pPr>
      <w:r>
        <w:rPr>
          <w:rStyle w:val="8"/>
          <w:rFonts w:hint="eastAsia" w:ascii="仿宋_GB2312" w:hAnsi="宋体" w:eastAsia="仿宋_GB2312" w:cs="仿宋_GB2312"/>
          <w:color w:val="000000"/>
          <w:kern w:val="0"/>
          <w:sz w:val="32"/>
          <w:szCs w:val="32"/>
        </w:rPr>
        <w:t>附件：</w:t>
      </w:r>
      <w:r>
        <w:rPr>
          <w:rStyle w:val="8"/>
          <w:rFonts w:ascii="仿宋_GB2312" w:hAnsi="宋体" w:eastAsia="仿宋_GB2312" w:cs="仿宋_GB2312"/>
          <w:color w:val="000000"/>
          <w:kern w:val="0"/>
          <w:sz w:val="32"/>
          <w:szCs w:val="32"/>
        </w:rPr>
        <w:t>1</w:t>
      </w:r>
      <w:r>
        <w:rPr>
          <w:rStyle w:val="8"/>
          <w:rFonts w:hint="eastAsia" w:ascii="仿宋_GB2312" w:hAnsi="宋体" w:eastAsia="仿宋_GB2312" w:cs="仿宋_GB2312"/>
          <w:color w:val="000000"/>
          <w:kern w:val="0"/>
          <w:sz w:val="32"/>
          <w:szCs w:val="32"/>
          <w:lang w:val="en-US" w:eastAsia="zh-CN"/>
        </w:rPr>
        <w:t>.</w:t>
      </w:r>
      <w:r>
        <w:rPr>
          <w:rStyle w:val="8"/>
          <w:rFonts w:hint="eastAsia" w:ascii="仿宋_GB2312" w:hAnsi="宋体" w:eastAsia="仿宋_GB2312" w:cs="仿宋_GB2312"/>
          <w:color w:val="000000"/>
          <w:kern w:val="0"/>
          <w:sz w:val="32"/>
          <w:szCs w:val="32"/>
        </w:rPr>
        <w:t>阜平县征地区片价表</w:t>
      </w:r>
    </w:p>
    <w:p>
      <w:pPr>
        <w:keepNext w:val="0"/>
        <w:keepLines w:val="0"/>
        <w:pageBreakBefore w:val="0"/>
        <w:widowControl/>
        <w:kinsoku/>
        <w:wordWrap/>
        <w:overflowPunct/>
        <w:topLinePunct w:val="0"/>
        <w:autoSpaceDE/>
        <w:autoSpaceDN/>
        <w:bidi w:val="0"/>
        <w:adjustRightInd/>
        <w:snapToGrid w:val="0"/>
        <w:spacing w:beforeAutospacing="0" w:line="540" w:lineRule="exact"/>
        <w:ind w:firstLine="1600" w:firstLineChars="500"/>
        <w:textAlignment w:val="auto"/>
        <w:outlineLvl w:val="9"/>
        <w:rPr>
          <w:rStyle w:val="8"/>
          <w:rFonts w:ascii="仿宋_GB2312" w:hAnsi="宋体" w:eastAsia="仿宋_GB2312"/>
          <w:sz w:val="32"/>
          <w:szCs w:val="32"/>
        </w:rPr>
      </w:pPr>
      <w:r>
        <w:rPr>
          <w:rStyle w:val="8"/>
          <w:rFonts w:ascii="仿宋_GB2312" w:hAnsi="宋体" w:eastAsia="仿宋_GB2312" w:cs="仿宋_GB2312"/>
          <w:sz w:val="32"/>
          <w:szCs w:val="32"/>
        </w:rPr>
        <w:t>2</w:t>
      </w:r>
      <w:r>
        <w:rPr>
          <w:rStyle w:val="8"/>
          <w:rFonts w:hint="eastAsia" w:ascii="仿宋_GB2312" w:hAnsi="宋体" w:eastAsia="仿宋_GB2312" w:cs="仿宋_GB2312"/>
          <w:sz w:val="32"/>
          <w:szCs w:val="32"/>
          <w:lang w:val="en-US" w:eastAsia="zh-CN"/>
        </w:rPr>
        <w:t>.</w:t>
      </w:r>
      <w:r>
        <w:rPr>
          <w:rStyle w:val="8"/>
          <w:rFonts w:hint="eastAsia" w:ascii="仿宋_GB2312" w:hAnsi="宋体" w:eastAsia="仿宋_GB2312" w:cs="仿宋_GB2312"/>
          <w:sz w:val="32"/>
          <w:szCs w:val="32"/>
        </w:rPr>
        <w:t>房屋等级划分及重置价格参照表</w:t>
      </w:r>
    </w:p>
    <w:p>
      <w:pPr>
        <w:keepNext w:val="0"/>
        <w:keepLines w:val="0"/>
        <w:pageBreakBefore w:val="0"/>
        <w:widowControl/>
        <w:kinsoku/>
        <w:wordWrap/>
        <w:overflowPunct/>
        <w:topLinePunct w:val="0"/>
        <w:autoSpaceDE/>
        <w:autoSpaceDN/>
        <w:bidi w:val="0"/>
        <w:adjustRightInd/>
        <w:spacing w:beforeAutospacing="0" w:line="540" w:lineRule="exact"/>
        <w:ind w:firstLine="1600" w:firstLineChars="500"/>
        <w:textAlignment w:val="auto"/>
        <w:outlineLvl w:val="9"/>
        <w:rPr>
          <w:rStyle w:val="8"/>
          <w:rFonts w:ascii="仿宋" w:hAnsi="仿宋" w:eastAsia="仿宋"/>
          <w:b/>
          <w:bCs/>
          <w:kern w:val="0"/>
          <w:sz w:val="44"/>
          <w:szCs w:val="44"/>
        </w:rPr>
      </w:pPr>
      <w:r>
        <w:rPr>
          <w:rStyle w:val="8"/>
          <w:rFonts w:ascii="仿宋_GB2312" w:hAnsi="宋体" w:eastAsia="仿宋_GB2312" w:cs="仿宋_GB2312"/>
          <w:sz w:val="32"/>
          <w:szCs w:val="32"/>
        </w:rPr>
        <w:t>3</w:t>
      </w:r>
      <w:r>
        <w:rPr>
          <w:rStyle w:val="8"/>
          <w:rFonts w:hint="eastAsia" w:ascii="仿宋_GB2312" w:hAnsi="宋体" w:eastAsia="仿宋_GB2312" w:cs="仿宋_GB2312"/>
          <w:sz w:val="32"/>
          <w:szCs w:val="32"/>
          <w:lang w:val="en-US" w:eastAsia="zh-CN"/>
        </w:rPr>
        <w:t>.</w:t>
      </w:r>
      <w:r>
        <w:rPr>
          <w:rStyle w:val="8"/>
          <w:rFonts w:hint="eastAsia" w:ascii="仿宋_GB2312" w:hAnsi="宋体" w:eastAsia="仿宋_GB2312" w:cs="仿宋_GB2312"/>
          <w:kern w:val="0"/>
          <w:sz w:val="32"/>
          <w:szCs w:val="32"/>
        </w:rPr>
        <w:t>房屋内装修重置价格参照表</w:t>
      </w:r>
    </w:p>
    <w:p>
      <w:pPr>
        <w:keepNext w:val="0"/>
        <w:keepLines w:val="0"/>
        <w:pageBreakBefore w:val="0"/>
        <w:widowControl/>
        <w:kinsoku/>
        <w:wordWrap/>
        <w:overflowPunct/>
        <w:topLinePunct w:val="0"/>
        <w:autoSpaceDE/>
        <w:autoSpaceDN/>
        <w:bidi w:val="0"/>
        <w:adjustRightInd/>
        <w:snapToGrid w:val="0"/>
        <w:spacing w:beforeAutospacing="0" w:line="540" w:lineRule="exact"/>
        <w:ind w:firstLine="1600" w:firstLineChars="500"/>
        <w:textAlignment w:val="auto"/>
        <w:outlineLvl w:val="9"/>
        <w:rPr>
          <w:rStyle w:val="8"/>
          <w:rFonts w:ascii="仿宋_GB2312" w:hAnsi="宋体" w:eastAsia="仿宋_GB2312"/>
          <w:sz w:val="32"/>
          <w:szCs w:val="32"/>
        </w:rPr>
      </w:pPr>
      <w:r>
        <w:rPr>
          <w:rStyle w:val="8"/>
          <w:rFonts w:ascii="仿宋_GB2312" w:hAnsi="宋体" w:eastAsia="仿宋_GB2312" w:cs="仿宋_GB2312"/>
          <w:sz w:val="32"/>
          <w:szCs w:val="32"/>
        </w:rPr>
        <w:t>4</w:t>
      </w:r>
      <w:r>
        <w:rPr>
          <w:rStyle w:val="8"/>
          <w:rFonts w:hint="eastAsia" w:ascii="仿宋_GB2312" w:hAnsi="宋体" w:eastAsia="仿宋_GB2312" w:cs="仿宋_GB2312"/>
          <w:sz w:val="32"/>
          <w:szCs w:val="32"/>
          <w:lang w:val="en-US" w:eastAsia="zh-CN"/>
        </w:rPr>
        <w:t>.</w:t>
      </w:r>
      <w:r>
        <w:rPr>
          <w:rStyle w:val="8"/>
          <w:rFonts w:hint="eastAsia" w:ascii="仿宋_GB2312" w:hAnsi="宋体" w:eastAsia="仿宋_GB2312" w:cs="仿宋_GB2312"/>
          <w:sz w:val="32"/>
          <w:szCs w:val="32"/>
        </w:rPr>
        <w:t>附属物补偿价格标准参照表</w:t>
      </w:r>
    </w:p>
    <w:p>
      <w:pPr>
        <w:keepNext w:val="0"/>
        <w:keepLines w:val="0"/>
        <w:pageBreakBefore w:val="0"/>
        <w:widowControl/>
        <w:kinsoku/>
        <w:wordWrap/>
        <w:overflowPunct/>
        <w:topLinePunct w:val="0"/>
        <w:autoSpaceDE/>
        <w:autoSpaceDN/>
        <w:bidi w:val="0"/>
        <w:adjustRightInd/>
        <w:snapToGrid w:val="0"/>
        <w:spacing w:beforeAutospacing="0" w:line="540" w:lineRule="exact"/>
        <w:ind w:firstLine="1600" w:firstLineChars="500"/>
        <w:textAlignment w:val="auto"/>
        <w:outlineLvl w:val="9"/>
        <w:rPr>
          <w:rStyle w:val="8"/>
          <w:rFonts w:ascii="仿宋_GB2312" w:hAnsi="宋体" w:eastAsia="仿宋_GB2312"/>
          <w:sz w:val="32"/>
          <w:szCs w:val="32"/>
        </w:rPr>
      </w:pPr>
      <w:r>
        <w:rPr>
          <w:rStyle w:val="8"/>
          <w:rFonts w:ascii="仿宋_GB2312" w:hAnsi="宋体" w:eastAsia="仿宋_GB2312" w:cs="仿宋_GB2312"/>
          <w:sz w:val="32"/>
          <w:szCs w:val="32"/>
        </w:rPr>
        <w:t>5</w:t>
      </w:r>
      <w:r>
        <w:rPr>
          <w:rStyle w:val="8"/>
          <w:rFonts w:hint="eastAsia" w:ascii="仿宋_GB2312" w:hAnsi="宋体" w:eastAsia="仿宋_GB2312" w:cs="仿宋_GB2312"/>
          <w:sz w:val="32"/>
          <w:szCs w:val="32"/>
          <w:lang w:val="en-US" w:eastAsia="zh-CN"/>
        </w:rPr>
        <w:t>.</w:t>
      </w:r>
      <w:r>
        <w:rPr>
          <w:rStyle w:val="8"/>
          <w:rFonts w:hint="eastAsia" w:ascii="仿宋_GB2312" w:hAnsi="宋体" w:eastAsia="仿宋_GB2312" w:cs="仿宋_GB2312"/>
          <w:sz w:val="32"/>
          <w:szCs w:val="32"/>
        </w:rPr>
        <w:t>农业生产设施及墓地补偿价格参照表</w:t>
      </w:r>
    </w:p>
    <w:p>
      <w:pPr>
        <w:keepNext w:val="0"/>
        <w:keepLines w:val="0"/>
        <w:pageBreakBefore w:val="0"/>
        <w:widowControl/>
        <w:kinsoku/>
        <w:wordWrap/>
        <w:overflowPunct/>
        <w:topLinePunct w:val="0"/>
        <w:autoSpaceDE/>
        <w:autoSpaceDN/>
        <w:bidi w:val="0"/>
        <w:adjustRightInd/>
        <w:snapToGrid w:val="0"/>
        <w:spacing w:beforeAutospacing="0" w:line="540" w:lineRule="exact"/>
        <w:ind w:firstLine="1600" w:firstLineChars="500"/>
        <w:textAlignment w:val="auto"/>
        <w:outlineLvl w:val="9"/>
        <w:rPr>
          <w:rStyle w:val="8"/>
          <w:rFonts w:ascii="仿宋_GB2312" w:hAnsi="宋体" w:eastAsia="仿宋_GB2312"/>
          <w:sz w:val="32"/>
          <w:szCs w:val="32"/>
        </w:rPr>
      </w:pPr>
      <w:r>
        <w:rPr>
          <w:rStyle w:val="8"/>
          <w:rFonts w:ascii="仿宋_GB2312" w:hAnsi="宋体" w:eastAsia="仿宋_GB2312" w:cs="仿宋_GB2312"/>
          <w:sz w:val="32"/>
          <w:szCs w:val="32"/>
        </w:rPr>
        <w:t>6</w:t>
      </w:r>
      <w:r>
        <w:rPr>
          <w:rStyle w:val="8"/>
          <w:rFonts w:hint="eastAsia" w:ascii="仿宋_GB2312" w:hAnsi="宋体" w:eastAsia="仿宋_GB2312" w:cs="仿宋_GB2312"/>
          <w:sz w:val="32"/>
          <w:szCs w:val="32"/>
          <w:lang w:val="en-US" w:eastAsia="zh-CN"/>
        </w:rPr>
        <w:t>.</w:t>
      </w:r>
      <w:r>
        <w:rPr>
          <w:rStyle w:val="8"/>
          <w:rFonts w:hint="eastAsia" w:ascii="仿宋_GB2312" w:hAnsi="宋体" w:eastAsia="仿宋_GB2312" w:cs="仿宋_GB2312"/>
          <w:sz w:val="32"/>
          <w:szCs w:val="32"/>
        </w:rPr>
        <w:t>树木补偿价格参照表</w:t>
      </w:r>
    </w:p>
    <w:p>
      <w:pPr>
        <w:keepNext w:val="0"/>
        <w:keepLines w:val="0"/>
        <w:pageBreakBefore w:val="0"/>
        <w:kinsoku/>
        <w:wordWrap/>
        <w:overflowPunct/>
        <w:topLinePunct w:val="0"/>
        <w:autoSpaceDE/>
        <w:autoSpaceDN/>
        <w:bidi w:val="0"/>
        <w:spacing w:beforeAutospacing="0" w:line="560" w:lineRule="exact"/>
        <w:textAlignment w:val="auto"/>
        <w:rPr>
          <w:rStyle w:val="8"/>
          <w:rFonts w:ascii="仿宋_GB2312" w:eastAsia="仿宋_GB2312"/>
          <w:sz w:val="32"/>
          <w:szCs w:val="32"/>
        </w:rPr>
      </w:pPr>
    </w:p>
    <w:p>
      <w:pPr>
        <w:keepNext w:val="0"/>
        <w:keepLines w:val="0"/>
        <w:pageBreakBefore w:val="0"/>
        <w:kinsoku/>
        <w:wordWrap/>
        <w:overflowPunct/>
        <w:topLinePunct w:val="0"/>
        <w:autoSpaceDE/>
        <w:autoSpaceDN/>
        <w:bidi w:val="0"/>
        <w:spacing w:beforeAutospacing="0" w:line="560" w:lineRule="exact"/>
        <w:textAlignment w:val="auto"/>
        <w:rPr>
          <w:rStyle w:val="8"/>
          <w:rFonts w:hint="eastAsia" w:ascii="黑体" w:hAnsi="黑体" w:eastAsia="黑体" w:cs="黑体"/>
          <w:sz w:val="32"/>
          <w:szCs w:val="32"/>
          <w:lang w:val="en-US" w:eastAsia="zh-CN"/>
        </w:rPr>
      </w:pPr>
      <w:r>
        <w:rPr>
          <w:rStyle w:val="8"/>
          <w:rFonts w:hint="eastAsia" w:ascii="黑体" w:hAnsi="黑体" w:eastAsia="黑体" w:cs="黑体"/>
          <w:sz w:val="32"/>
          <w:szCs w:val="32"/>
          <w:lang w:eastAsia="zh-CN"/>
        </w:rPr>
        <w:t>附件</w:t>
      </w:r>
      <w:r>
        <w:rPr>
          <w:rStyle w:val="8"/>
          <w:rFonts w:hint="eastAsia" w:ascii="黑体" w:hAnsi="黑体" w:eastAsia="黑体" w:cs="黑体"/>
          <w:sz w:val="32"/>
          <w:szCs w:val="32"/>
          <w:lang w:val="en-US" w:eastAsia="zh-CN"/>
        </w:rPr>
        <w:t>1</w:t>
      </w:r>
    </w:p>
    <w:p>
      <w:pPr>
        <w:keepNext w:val="0"/>
        <w:keepLines w:val="0"/>
        <w:pageBreakBefore w:val="0"/>
        <w:kinsoku/>
        <w:wordWrap/>
        <w:overflowPunct/>
        <w:topLinePunct w:val="0"/>
        <w:autoSpaceDE/>
        <w:autoSpaceDN/>
        <w:bidi w:val="0"/>
        <w:spacing w:beforeAutospacing="0" w:line="560" w:lineRule="exact"/>
        <w:textAlignment w:val="auto"/>
        <w:rPr>
          <w:rStyle w:val="8"/>
          <w:rFonts w:hint="eastAsia" w:ascii="黑体" w:hAnsi="黑体" w:eastAsia="黑体" w:cs="黑体"/>
          <w:sz w:val="32"/>
          <w:szCs w:val="32"/>
          <w:lang w:val="en-US" w:eastAsia="zh-CN"/>
        </w:rPr>
      </w:pPr>
    </w:p>
    <w:p>
      <w:pPr>
        <w:keepNext w:val="0"/>
        <w:keepLines w:val="0"/>
        <w:pageBreakBefore w:val="0"/>
        <w:kinsoku/>
        <w:wordWrap/>
        <w:overflowPunct/>
        <w:topLinePunct w:val="0"/>
        <w:autoSpaceDE/>
        <w:autoSpaceDN/>
        <w:bidi w:val="0"/>
        <w:spacing w:beforeAutospacing="0" w:line="560" w:lineRule="exact"/>
        <w:jc w:val="center"/>
        <w:textAlignment w:val="auto"/>
        <w:rPr>
          <w:rStyle w:val="8"/>
          <w:rFonts w:hint="eastAsia" w:ascii="方正小标宋简体" w:hAnsi="方正小标宋简体" w:eastAsia="方正小标宋简体" w:cs="方正小标宋简体"/>
          <w:sz w:val="44"/>
          <w:szCs w:val="44"/>
          <w:lang w:val="en-US" w:eastAsia="zh-CN"/>
        </w:rPr>
      </w:pPr>
      <w:r>
        <w:rPr>
          <w:rStyle w:val="8"/>
          <w:rFonts w:hint="eastAsia" w:ascii="方正小标宋简体" w:hAnsi="方正小标宋简体" w:eastAsia="方正小标宋简体" w:cs="方正小标宋简体"/>
          <w:sz w:val="44"/>
          <w:szCs w:val="44"/>
          <w:lang w:val="en-US" w:eastAsia="zh-CN"/>
        </w:rPr>
        <w:t>阜平县征地片区价格表</w:t>
      </w:r>
    </w:p>
    <w:tbl>
      <w:tblPr>
        <w:tblStyle w:val="5"/>
        <w:tblpPr w:leftFromText="180" w:rightFromText="180" w:vertAnchor="text" w:horzAnchor="page" w:tblpX="1737" w:tblpY="1010"/>
        <w:tblOverlap w:val="never"/>
        <w:tblW w:w="87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0"/>
        <w:gridCol w:w="965"/>
        <w:gridCol w:w="965"/>
        <w:gridCol w:w="1722"/>
        <w:gridCol w:w="42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61" w:hRule="atLeast"/>
        </w:trPr>
        <w:tc>
          <w:tcPr>
            <w:tcW w:w="880"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r>
              <w:rPr>
                <w:rStyle w:val="8"/>
                <w:rFonts w:hint="eastAsia" w:ascii="仿宋_GB2312" w:eastAsia="仿宋_GB2312" w:cs="仿宋_GB2312"/>
                <w:kern w:val="0"/>
                <w:sz w:val="24"/>
                <w:szCs w:val="24"/>
              </w:rPr>
              <w:t>区片</w:t>
            </w:r>
          </w:p>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b/>
                <w:bCs/>
                <w:kern w:val="0"/>
                <w:sz w:val="24"/>
                <w:szCs w:val="24"/>
              </w:rPr>
            </w:pPr>
            <w:r>
              <w:rPr>
                <w:rStyle w:val="8"/>
                <w:rFonts w:hint="eastAsia" w:ascii="仿宋_GB2312" w:eastAsia="仿宋_GB2312" w:cs="仿宋_GB2312"/>
                <w:kern w:val="0"/>
                <w:sz w:val="24"/>
                <w:szCs w:val="24"/>
              </w:rPr>
              <w:t>编号</w:t>
            </w:r>
          </w:p>
        </w:tc>
        <w:tc>
          <w:tcPr>
            <w:tcW w:w="965" w:type="dxa"/>
            <w:vAlign w:val="center"/>
          </w:tcPr>
          <w:p>
            <w:pPr>
              <w:keepNext w:val="0"/>
              <w:keepLines w:val="0"/>
              <w:pageBreakBefore w:val="0"/>
              <w:kinsoku/>
              <w:wordWrap/>
              <w:overflowPunct/>
              <w:topLinePunct w:val="0"/>
              <w:autoSpaceDE/>
              <w:autoSpaceDN/>
              <w:bidi w:val="0"/>
              <w:snapToGrid w:val="0"/>
              <w:spacing w:beforeAutospacing="0" w:line="560" w:lineRule="exact"/>
              <w:ind w:left="-105" w:leftChars="-50" w:right="-105" w:rightChars="-50"/>
              <w:jc w:val="center"/>
              <w:textAlignment w:val="auto"/>
              <w:rPr>
                <w:rStyle w:val="8"/>
                <w:rFonts w:ascii="仿宋_GB2312" w:eastAsia="仿宋_GB2312"/>
                <w:b/>
                <w:bCs/>
                <w:kern w:val="0"/>
                <w:sz w:val="24"/>
                <w:szCs w:val="24"/>
              </w:rPr>
            </w:pPr>
            <w:r>
              <w:rPr>
                <w:rStyle w:val="8"/>
                <w:rFonts w:hint="eastAsia" w:ascii="仿宋_GB2312" w:eastAsia="仿宋_GB2312" w:cs="仿宋_GB2312"/>
                <w:b/>
                <w:bCs/>
                <w:kern w:val="0"/>
                <w:sz w:val="24"/>
                <w:szCs w:val="24"/>
              </w:rPr>
              <w:t>区片价</w:t>
            </w:r>
          </w:p>
        </w:tc>
        <w:tc>
          <w:tcPr>
            <w:tcW w:w="6948" w:type="dxa"/>
            <w:gridSpan w:val="3"/>
            <w:vAlign w:val="center"/>
          </w:tcPr>
          <w:p>
            <w:pPr>
              <w:keepNext w:val="0"/>
              <w:keepLines w:val="0"/>
              <w:pageBreakBefore w:val="0"/>
              <w:kinsoku/>
              <w:wordWrap/>
              <w:overflowPunct/>
              <w:topLinePunct w:val="0"/>
              <w:autoSpaceDE/>
              <w:autoSpaceDN/>
              <w:bidi w:val="0"/>
              <w:snapToGrid w:val="0"/>
              <w:spacing w:beforeAutospacing="0" w:line="560" w:lineRule="exact"/>
              <w:ind w:left="-105" w:leftChars="-50" w:right="-105" w:rightChars="-50"/>
              <w:jc w:val="center"/>
              <w:textAlignment w:val="auto"/>
              <w:rPr>
                <w:rStyle w:val="8"/>
                <w:rFonts w:ascii="仿宋_GB2312" w:eastAsia="仿宋_GB2312"/>
                <w:b/>
                <w:bCs/>
                <w:kern w:val="0"/>
                <w:sz w:val="24"/>
                <w:szCs w:val="24"/>
              </w:rPr>
            </w:pPr>
            <w:r>
              <w:rPr>
                <w:rStyle w:val="8"/>
                <w:rFonts w:hint="eastAsia" w:ascii="仿宋_GB2312" w:eastAsia="仿宋_GB2312" w:cs="仿宋_GB2312"/>
                <w:b/>
                <w:bCs/>
                <w:kern w:val="0"/>
                <w:sz w:val="24"/>
                <w:szCs w:val="24"/>
              </w:rPr>
              <w:t>区片范围描述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9" w:hRule="atLeast"/>
        </w:trPr>
        <w:tc>
          <w:tcPr>
            <w:tcW w:w="880"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left"/>
              <w:textAlignment w:val="auto"/>
              <w:rPr>
                <w:rStyle w:val="8"/>
                <w:rFonts w:ascii="仿宋_GB2312" w:eastAsia="仿宋_GB2312"/>
                <w:b/>
                <w:bCs/>
                <w:kern w:val="0"/>
                <w:sz w:val="24"/>
                <w:szCs w:val="24"/>
              </w:rPr>
            </w:pPr>
          </w:p>
        </w:tc>
        <w:tc>
          <w:tcPr>
            <w:tcW w:w="965"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r>
              <w:rPr>
                <w:rStyle w:val="8"/>
                <w:rFonts w:hint="eastAsia" w:ascii="仿宋_GB2312" w:eastAsia="仿宋_GB2312" w:cs="仿宋_GB2312"/>
                <w:kern w:val="0"/>
                <w:sz w:val="24"/>
                <w:szCs w:val="24"/>
              </w:rPr>
              <w:t>元</w:t>
            </w:r>
            <w:r>
              <w:rPr>
                <w:rStyle w:val="8"/>
                <w:rFonts w:ascii="仿宋_GB2312" w:eastAsia="仿宋_GB2312" w:cs="仿宋_GB2312"/>
                <w:kern w:val="0"/>
                <w:sz w:val="24"/>
                <w:szCs w:val="24"/>
              </w:rPr>
              <w:t>/</w:t>
            </w:r>
            <w:r>
              <w:rPr>
                <w:rStyle w:val="8"/>
                <w:rFonts w:hint="eastAsia" w:ascii="仿宋_GB2312" w:eastAsia="仿宋_GB2312" w:cs="仿宋_GB2312"/>
                <w:kern w:val="0"/>
                <w:sz w:val="24"/>
                <w:szCs w:val="24"/>
              </w:rPr>
              <w:t>亩</w:t>
            </w:r>
          </w:p>
        </w:tc>
        <w:tc>
          <w:tcPr>
            <w:tcW w:w="965"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r>
              <w:rPr>
                <w:rStyle w:val="8"/>
                <w:rFonts w:hint="eastAsia" w:ascii="仿宋_GB2312" w:eastAsia="仿宋_GB2312" w:cs="仿宋_GB2312"/>
                <w:kern w:val="0"/>
                <w:sz w:val="24"/>
                <w:szCs w:val="24"/>
              </w:rPr>
              <w:t>万元</w:t>
            </w:r>
            <w:r>
              <w:rPr>
                <w:rStyle w:val="8"/>
                <w:rFonts w:ascii="仿宋_GB2312" w:eastAsia="仿宋_GB2312" w:cs="仿宋_GB2312"/>
                <w:kern w:val="0"/>
                <w:sz w:val="24"/>
                <w:szCs w:val="24"/>
              </w:rPr>
              <w:t>/</w:t>
            </w:r>
            <w:r>
              <w:rPr>
                <w:rStyle w:val="8"/>
                <w:rFonts w:hint="eastAsia" w:ascii="仿宋_GB2312" w:eastAsia="仿宋_GB2312" w:cs="仿宋_GB2312"/>
                <w:kern w:val="0"/>
                <w:sz w:val="24"/>
                <w:szCs w:val="24"/>
              </w:rPr>
              <w:t>公顷</w:t>
            </w:r>
          </w:p>
        </w:tc>
        <w:tc>
          <w:tcPr>
            <w:tcW w:w="1722" w:type="dxa"/>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r>
              <w:rPr>
                <w:rStyle w:val="8"/>
                <w:rFonts w:hint="eastAsia" w:ascii="仿宋_GB2312" w:eastAsia="仿宋_GB2312" w:cs="仿宋_GB2312"/>
                <w:kern w:val="0"/>
                <w:sz w:val="24"/>
                <w:szCs w:val="24"/>
              </w:rPr>
              <w:t>乡</w:t>
            </w:r>
            <w:r>
              <w:rPr>
                <w:rStyle w:val="8"/>
                <w:rFonts w:ascii="仿宋_GB2312" w:eastAsia="仿宋_GB2312" w:cs="仿宋_GB2312"/>
                <w:kern w:val="0"/>
                <w:sz w:val="24"/>
                <w:szCs w:val="24"/>
              </w:rPr>
              <w:t>(</w:t>
            </w:r>
            <w:r>
              <w:rPr>
                <w:rStyle w:val="8"/>
                <w:rFonts w:hint="eastAsia" w:ascii="仿宋_GB2312" w:eastAsia="仿宋_GB2312" w:cs="仿宋_GB2312"/>
                <w:kern w:val="0"/>
                <w:sz w:val="24"/>
                <w:szCs w:val="24"/>
              </w:rPr>
              <w:t>镇</w:t>
            </w:r>
            <w:r>
              <w:rPr>
                <w:rStyle w:val="8"/>
                <w:rFonts w:ascii="仿宋_GB2312" w:eastAsia="仿宋_GB2312" w:cs="仿宋_GB2312"/>
                <w:kern w:val="0"/>
                <w:sz w:val="24"/>
                <w:szCs w:val="24"/>
              </w:rPr>
              <w:t>)</w:t>
            </w:r>
            <w:r>
              <w:rPr>
                <w:rStyle w:val="8"/>
                <w:rFonts w:hint="eastAsia" w:ascii="仿宋_GB2312" w:eastAsia="仿宋_GB2312" w:cs="仿宋_GB2312"/>
                <w:kern w:val="0"/>
                <w:sz w:val="24"/>
                <w:szCs w:val="24"/>
              </w:rPr>
              <w:t>名称</w:t>
            </w:r>
          </w:p>
        </w:tc>
        <w:tc>
          <w:tcPr>
            <w:tcW w:w="4261"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r>
              <w:rPr>
                <w:rStyle w:val="8"/>
                <w:rFonts w:hint="eastAsia" w:ascii="仿宋_GB2312" w:eastAsia="仿宋_GB2312" w:cs="仿宋_GB2312"/>
                <w:kern w:val="0"/>
                <w:sz w:val="24"/>
                <w:szCs w:val="24"/>
              </w:rPr>
              <w:t>行政村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5" w:hRule="atLeast"/>
        </w:trPr>
        <w:tc>
          <w:tcPr>
            <w:tcW w:w="880"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cs="仿宋_GB2312"/>
                <w:kern w:val="0"/>
                <w:sz w:val="24"/>
                <w:szCs w:val="24"/>
              </w:rPr>
            </w:pPr>
            <w:r>
              <w:rPr>
                <w:rStyle w:val="8"/>
                <w:rFonts w:ascii="仿宋_GB2312" w:eastAsia="仿宋_GB2312" w:cs="仿宋_GB2312"/>
                <w:kern w:val="0"/>
                <w:sz w:val="24"/>
                <w:szCs w:val="24"/>
              </w:rPr>
              <w:t>I</w:t>
            </w:r>
          </w:p>
        </w:tc>
        <w:tc>
          <w:tcPr>
            <w:tcW w:w="965"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cs="仿宋_GB2312"/>
                <w:kern w:val="0"/>
                <w:sz w:val="24"/>
                <w:szCs w:val="24"/>
              </w:rPr>
            </w:pPr>
            <w:r>
              <w:rPr>
                <w:rStyle w:val="8"/>
                <w:rFonts w:ascii="仿宋_GB2312" w:eastAsia="仿宋_GB2312" w:cs="仿宋_GB2312"/>
                <w:kern w:val="0"/>
                <w:sz w:val="24"/>
                <w:szCs w:val="24"/>
              </w:rPr>
              <w:t>112000</w:t>
            </w:r>
          </w:p>
        </w:tc>
        <w:tc>
          <w:tcPr>
            <w:tcW w:w="965"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cs="仿宋_GB2312"/>
                <w:kern w:val="0"/>
                <w:sz w:val="24"/>
                <w:szCs w:val="24"/>
              </w:rPr>
            </w:pPr>
            <w:r>
              <w:rPr>
                <w:rStyle w:val="8"/>
                <w:rFonts w:ascii="仿宋_GB2312" w:eastAsia="仿宋_GB2312" w:cs="仿宋_GB2312"/>
                <w:kern w:val="0"/>
                <w:sz w:val="24"/>
                <w:szCs w:val="24"/>
              </w:rPr>
              <w:t>168.00</w:t>
            </w:r>
          </w:p>
        </w:tc>
        <w:tc>
          <w:tcPr>
            <w:tcW w:w="1722"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r>
              <w:rPr>
                <w:rStyle w:val="8"/>
                <w:rFonts w:hint="eastAsia" w:ascii="仿宋_GB2312" w:eastAsia="仿宋_GB2312" w:cs="仿宋_GB2312"/>
                <w:kern w:val="0"/>
                <w:sz w:val="24"/>
                <w:szCs w:val="24"/>
              </w:rPr>
              <w:t>阜平镇</w:t>
            </w:r>
          </w:p>
        </w:tc>
        <w:tc>
          <w:tcPr>
            <w:tcW w:w="4261" w:type="dxa"/>
            <w:vAlign w:val="center"/>
          </w:tcPr>
          <w:p>
            <w:pPr>
              <w:keepNext w:val="0"/>
              <w:keepLines w:val="0"/>
              <w:pageBreakBefore w:val="0"/>
              <w:kinsoku/>
              <w:wordWrap/>
              <w:overflowPunct/>
              <w:topLinePunct w:val="0"/>
              <w:autoSpaceDE/>
              <w:autoSpaceDN/>
              <w:bidi w:val="0"/>
              <w:snapToGrid w:val="0"/>
              <w:spacing w:beforeAutospacing="0" w:line="560" w:lineRule="exact"/>
              <w:jc w:val="left"/>
              <w:textAlignment w:val="auto"/>
              <w:rPr>
                <w:rStyle w:val="8"/>
                <w:rFonts w:ascii="仿宋_GB2312" w:eastAsia="仿宋_GB2312"/>
                <w:kern w:val="0"/>
                <w:sz w:val="24"/>
                <w:szCs w:val="24"/>
              </w:rPr>
            </w:pPr>
            <w:r>
              <w:rPr>
                <w:rStyle w:val="8"/>
                <w:rFonts w:hint="eastAsia" w:ascii="仿宋_GB2312" w:eastAsia="仿宋_GB2312" w:cs="仿宋_GB2312"/>
                <w:kern w:val="0"/>
                <w:sz w:val="24"/>
                <w:szCs w:val="24"/>
              </w:rPr>
              <w:t>包括白河村、城厢村、法华村、</w:t>
            </w:r>
            <w:r>
              <w:rPr>
                <w:rStyle w:val="8"/>
                <w:rFonts w:hint="eastAsia" w:ascii="仿宋_GB2312" w:hAnsi="宋体" w:eastAsia="仿宋_GB2312" w:cs="仿宋_GB2312"/>
                <w:kern w:val="0"/>
                <w:sz w:val="24"/>
                <w:szCs w:val="24"/>
              </w:rPr>
              <w:t>照旺台村</w:t>
            </w:r>
            <w:r>
              <w:rPr>
                <w:rStyle w:val="8"/>
                <w:rFonts w:hint="eastAsia" w:ascii="仿宋_GB2312" w:eastAsia="仿宋_GB2312" w:cs="仿宋_GB2312"/>
                <w:kern w:val="0"/>
                <w:sz w:val="24"/>
                <w:szCs w:val="24"/>
              </w:rPr>
              <w:t>、</w:t>
            </w:r>
          </w:p>
          <w:p>
            <w:pPr>
              <w:keepNext w:val="0"/>
              <w:keepLines w:val="0"/>
              <w:pageBreakBefore w:val="0"/>
              <w:kinsoku/>
              <w:wordWrap/>
              <w:overflowPunct/>
              <w:topLinePunct w:val="0"/>
              <w:autoSpaceDE/>
              <w:autoSpaceDN/>
              <w:bidi w:val="0"/>
              <w:snapToGrid w:val="0"/>
              <w:spacing w:beforeAutospacing="0" w:line="560" w:lineRule="exact"/>
              <w:jc w:val="left"/>
              <w:textAlignment w:val="auto"/>
              <w:rPr>
                <w:rStyle w:val="8"/>
                <w:rFonts w:ascii="仿宋_GB2312" w:eastAsia="仿宋_GB2312"/>
                <w:kern w:val="0"/>
                <w:sz w:val="24"/>
                <w:szCs w:val="24"/>
              </w:rPr>
            </w:pPr>
            <w:r>
              <w:rPr>
                <w:rStyle w:val="8"/>
                <w:rFonts w:hint="eastAsia" w:ascii="仿宋_GB2312" w:eastAsia="仿宋_GB2312" w:cs="仿宋_GB2312"/>
                <w:kern w:val="0"/>
                <w:sz w:val="24"/>
                <w:szCs w:val="24"/>
              </w:rPr>
              <w:t>第一山村、青沿村、大元村全域的集体土地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9" w:hRule="atLeast"/>
        </w:trPr>
        <w:tc>
          <w:tcPr>
            <w:tcW w:w="880"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宋体" w:eastAsia="仿宋_GB2312"/>
                <w:kern w:val="0"/>
                <w:sz w:val="24"/>
                <w:szCs w:val="24"/>
              </w:rPr>
            </w:pPr>
            <w:r>
              <w:rPr>
                <w:rStyle w:val="8"/>
                <w:rFonts w:hint="eastAsia" w:ascii="仿宋_GB2312" w:hAnsi="宋体" w:eastAsia="仿宋_GB2312" w:cs="仿宋_GB2312"/>
                <w:kern w:val="0"/>
                <w:sz w:val="24"/>
                <w:szCs w:val="24"/>
              </w:rPr>
              <w:t>Ⅱ</w:t>
            </w:r>
          </w:p>
        </w:tc>
        <w:tc>
          <w:tcPr>
            <w:tcW w:w="965"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cs="仿宋_GB2312"/>
                <w:kern w:val="0"/>
                <w:sz w:val="24"/>
                <w:szCs w:val="24"/>
              </w:rPr>
            </w:pPr>
            <w:r>
              <w:rPr>
                <w:rStyle w:val="8"/>
                <w:rFonts w:ascii="仿宋_GB2312" w:eastAsia="仿宋_GB2312" w:cs="仿宋_GB2312"/>
                <w:kern w:val="0"/>
                <w:sz w:val="24"/>
                <w:szCs w:val="24"/>
              </w:rPr>
              <w:t>77000</w:t>
            </w:r>
          </w:p>
        </w:tc>
        <w:tc>
          <w:tcPr>
            <w:tcW w:w="965"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cs="仿宋_GB2312"/>
                <w:kern w:val="0"/>
                <w:sz w:val="24"/>
                <w:szCs w:val="24"/>
              </w:rPr>
            </w:pPr>
            <w:r>
              <w:rPr>
                <w:rStyle w:val="8"/>
                <w:rFonts w:ascii="仿宋_GB2312" w:eastAsia="仿宋_GB2312" w:cs="仿宋_GB2312"/>
                <w:kern w:val="0"/>
                <w:sz w:val="24"/>
                <w:szCs w:val="24"/>
              </w:rPr>
              <w:t>115.50</w:t>
            </w:r>
          </w:p>
        </w:tc>
        <w:tc>
          <w:tcPr>
            <w:tcW w:w="1722"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r>
              <w:rPr>
                <w:rStyle w:val="8"/>
                <w:rFonts w:hint="eastAsia" w:ascii="仿宋_GB2312" w:eastAsia="仿宋_GB2312" w:cs="仿宋_GB2312"/>
                <w:kern w:val="0"/>
                <w:sz w:val="24"/>
                <w:szCs w:val="24"/>
              </w:rPr>
              <w:t>王林口镇</w:t>
            </w:r>
          </w:p>
        </w:tc>
        <w:tc>
          <w:tcPr>
            <w:tcW w:w="4261" w:type="dxa"/>
            <w:vAlign w:val="center"/>
          </w:tcPr>
          <w:p>
            <w:pPr>
              <w:keepNext w:val="0"/>
              <w:keepLines w:val="0"/>
              <w:pageBreakBefore w:val="0"/>
              <w:kinsoku/>
              <w:wordWrap/>
              <w:overflowPunct/>
              <w:topLinePunct w:val="0"/>
              <w:autoSpaceDE/>
              <w:autoSpaceDN/>
              <w:bidi w:val="0"/>
              <w:snapToGrid w:val="0"/>
              <w:spacing w:beforeAutospacing="0" w:line="560" w:lineRule="exact"/>
              <w:jc w:val="left"/>
              <w:textAlignment w:val="auto"/>
              <w:rPr>
                <w:rStyle w:val="8"/>
                <w:rFonts w:ascii="仿宋_GB2312" w:eastAsia="仿宋_GB2312"/>
                <w:kern w:val="0"/>
                <w:sz w:val="24"/>
                <w:szCs w:val="24"/>
              </w:rPr>
            </w:pPr>
            <w:r>
              <w:rPr>
                <w:rStyle w:val="8"/>
                <w:rFonts w:hint="eastAsia" w:ascii="仿宋_GB2312" w:eastAsia="仿宋_GB2312" w:cs="仿宋_GB2312"/>
                <w:kern w:val="0"/>
                <w:sz w:val="24"/>
                <w:szCs w:val="24"/>
              </w:rPr>
              <w:t>包括东庄村、董家口村、方太口村、西庄村全域的集体土地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9" w:hRule="atLeast"/>
        </w:trPr>
        <w:tc>
          <w:tcPr>
            <w:tcW w:w="880"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宋体" w:eastAsia="仿宋_GB2312"/>
                <w:kern w:val="0"/>
                <w:sz w:val="24"/>
                <w:szCs w:val="24"/>
              </w:rPr>
            </w:pPr>
          </w:p>
        </w:tc>
        <w:tc>
          <w:tcPr>
            <w:tcW w:w="965"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p>
        </w:tc>
        <w:tc>
          <w:tcPr>
            <w:tcW w:w="965"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p>
        </w:tc>
        <w:tc>
          <w:tcPr>
            <w:tcW w:w="1722"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r>
              <w:rPr>
                <w:rStyle w:val="8"/>
                <w:rFonts w:hint="eastAsia" w:ascii="仿宋_GB2312" w:eastAsia="仿宋_GB2312" w:cs="仿宋_GB2312"/>
                <w:kern w:val="0"/>
                <w:sz w:val="24"/>
                <w:szCs w:val="24"/>
              </w:rPr>
              <w:t>阜平镇</w:t>
            </w:r>
          </w:p>
        </w:tc>
        <w:tc>
          <w:tcPr>
            <w:tcW w:w="4261" w:type="dxa"/>
            <w:vAlign w:val="center"/>
          </w:tcPr>
          <w:p>
            <w:pPr>
              <w:keepNext w:val="0"/>
              <w:keepLines w:val="0"/>
              <w:pageBreakBefore w:val="0"/>
              <w:kinsoku/>
              <w:wordWrap/>
              <w:overflowPunct/>
              <w:topLinePunct w:val="0"/>
              <w:autoSpaceDE/>
              <w:autoSpaceDN/>
              <w:bidi w:val="0"/>
              <w:snapToGrid w:val="0"/>
              <w:spacing w:beforeAutospacing="0" w:line="560" w:lineRule="exact"/>
              <w:jc w:val="left"/>
              <w:textAlignment w:val="auto"/>
              <w:rPr>
                <w:rStyle w:val="8"/>
                <w:rFonts w:ascii="仿宋_GB2312" w:eastAsia="仿宋_GB2312"/>
                <w:kern w:val="0"/>
                <w:sz w:val="24"/>
                <w:szCs w:val="24"/>
              </w:rPr>
            </w:pPr>
            <w:r>
              <w:rPr>
                <w:rStyle w:val="8"/>
                <w:rFonts w:hint="eastAsia" w:ascii="仿宋_GB2312" w:eastAsia="仿宋_GB2312" w:cs="仿宋_GB2312"/>
                <w:kern w:val="0"/>
                <w:sz w:val="24"/>
                <w:szCs w:val="24"/>
              </w:rPr>
              <w:t>包括大石坊村、小石坊村、大道村、土岭村、高阜口村全域的集体土地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10" w:hRule="atLeast"/>
        </w:trPr>
        <w:tc>
          <w:tcPr>
            <w:tcW w:w="880"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宋体" w:eastAsia="仿宋_GB2312"/>
                <w:kern w:val="0"/>
                <w:sz w:val="24"/>
                <w:szCs w:val="24"/>
              </w:rPr>
            </w:pPr>
            <w:r>
              <w:rPr>
                <w:rStyle w:val="8"/>
                <w:rFonts w:hint="eastAsia" w:ascii="仿宋_GB2312" w:hAnsi="宋体" w:eastAsia="仿宋_GB2312" w:cs="仿宋_GB2312"/>
                <w:kern w:val="0"/>
                <w:sz w:val="24"/>
                <w:szCs w:val="24"/>
              </w:rPr>
              <w:t>Ⅲ</w:t>
            </w:r>
          </w:p>
        </w:tc>
        <w:tc>
          <w:tcPr>
            <w:tcW w:w="965"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cs="仿宋_GB2312"/>
                <w:kern w:val="0"/>
                <w:sz w:val="24"/>
                <w:szCs w:val="24"/>
              </w:rPr>
            </w:pPr>
            <w:r>
              <w:rPr>
                <w:rStyle w:val="8"/>
                <w:rFonts w:ascii="仿宋_GB2312" w:eastAsia="仿宋_GB2312" w:cs="仿宋_GB2312"/>
                <w:kern w:val="0"/>
                <w:sz w:val="24"/>
                <w:szCs w:val="24"/>
              </w:rPr>
              <w:t>73000</w:t>
            </w:r>
          </w:p>
        </w:tc>
        <w:tc>
          <w:tcPr>
            <w:tcW w:w="965"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cs="仿宋_GB2312"/>
                <w:kern w:val="0"/>
                <w:sz w:val="24"/>
                <w:szCs w:val="24"/>
              </w:rPr>
            </w:pPr>
            <w:r>
              <w:rPr>
                <w:rStyle w:val="8"/>
                <w:rFonts w:ascii="仿宋_GB2312" w:eastAsia="仿宋_GB2312" w:cs="仿宋_GB2312"/>
                <w:kern w:val="0"/>
                <w:sz w:val="24"/>
                <w:szCs w:val="24"/>
              </w:rPr>
              <w:t>109.50</w:t>
            </w:r>
          </w:p>
        </w:tc>
        <w:tc>
          <w:tcPr>
            <w:tcW w:w="1722"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r>
              <w:rPr>
                <w:rStyle w:val="8"/>
                <w:rFonts w:hint="eastAsia" w:ascii="仿宋_GB2312" w:eastAsia="仿宋_GB2312" w:cs="仿宋_GB2312"/>
                <w:kern w:val="0"/>
                <w:sz w:val="24"/>
                <w:szCs w:val="24"/>
              </w:rPr>
              <w:t>王林口镇</w:t>
            </w:r>
          </w:p>
        </w:tc>
        <w:tc>
          <w:tcPr>
            <w:tcW w:w="4261" w:type="dxa"/>
            <w:vAlign w:val="center"/>
          </w:tcPr>
          <w:p>
            <w:pPr>
              <w:keepNext w:val="0"/>
              <w:keepLines w:val="0"/>
              <w:pageBreakBefore w:val="0"/>
              <w:kinsoku/>
              <w:wordWrap/>
              <w:overflowPunct/>
              <w:topLinePunct w:val="0"/>
              <w:autoSpaceDE/>
              <w:autoSpaceDN/>
              <w:bidi w:val="0"/>
              <w:snapToGrid w:val="0"/>
              <w:spacing w:beforeAutospacing="0" w:line="560" w:lineRule="exact"/>
              <w:jc w:val="left"/>
              <w:textAlignment w:val="auto"/>
              <w:rPr>
                <w:rStyle w:val="8"/>
                <w:rFonts w:ascii="仿宋_GB2312" w:eastAsia="仿宋_GB2312"/>
                <w:kern w:val="0"/>
                <w:sz w:val="24"/>
                <w:szCs w:val="24"/>
              </w:rPr>
            </w:pPr>
            <w:r>
              <w:rPr>
                <w:rStyle w:val="8"/>
                <w:rFonts w:hint="eastAsia" w:ascii="仿宋_GB2312" w:eastAsia="仿宋_GB2312" w:cs="仿宋_GB2312"/>
                <w:kern w:val="0"/>
                <w:sz w:val="24"/>
                <w:szCs w:val="24"/>
              </w:rPr>
              <w:t>包括西王林口村全域的集体土地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9" w:hRule="atLeast"/>
        </w:trPr>
        <w:tc>
          <w:tcPr>
            <w:tcW w:w="880"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p>
        </w:tc>
        <w:tc>
          <w:tcPr>
            <w:tcW w:w="965"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p>
        </w:tc>
        <w:tc>
          <w:tcPr>
            <w:tcW w:w="965"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p>
        </w:tc>
        <w:tc>
          <w:tcPr>
            <w:tcW w:w="1722"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r>
              <w:rPr>
                <w:rStyle w:val="8"/>
                <w:rFonts w:hint="eastAsia" w:ascii="仿宋_GB2312" w:eastAsia="仿宋_GB2312" w:cs="仿宋_GB2312"/>
                <w:kern w:val="0"/>
                <w:sz w:val="24"/>
                <w:szCs w:val="24"/>
              </w:rPr>
              <w:t>龙泉关镇</w:t>
            </w:r>
          </w:p>
        </w:tc>
        <w:tc>
          <w:tcPr>
            <w:tcW w:w="4261" w:type="dxa"/>
            <w:vAlign w:val="center"/>
          </w:tcPr>
          <w:p>
            <w:pPr>
              <w:keepNext w:val="0"/>
              <w:keepLines w:val="0"/>
              <w:pageBreakBefore w:val="0"/>
              <w:kinsoku/>
              <w:wordWrap/>
              <w:overflowPunct/>
              <w:topLinePunct w:val="0"/>
              <w:autoSpaceDE/>
              <w:autoSpaceDN/>
              <w:bidi w:val="0"/>
              <w:snapToGrid w:val="0"/>
              <w:spacing w:beforeAutospacing="0" w:line="560" w:lineRule="exact"/>
              <w:jc w:val="left"/>
              <w:textAlignment w:val="auto"/>
              <w:rPr>
                <w:rStyle w:val="8"/>
                <w:rFonts w:ascii="仿宋_GB2312" w:eastAsia="仿宋_GB2312"/>
                <w:kern w:val="0"/>
                <w:sz w:val="24"/>
                <w:szCs w:val="24"/>
              </w:rPr>
            </w:pPr>
            <w:r>
              <w:rPr>
                <w:rStyle w:val="8"/>
                <w:rFonts w:hint="eastAsia" w:ascii="仿宋_GB2312" w:eastAsia="仿宋_GB2312" w:cs="仿宋_GB2312"/>
                <w:kern w:val="0"/>
                <w:sz w:val="24"/>
                <w:szCs w:val="24"/>
              </w:rPr>
              <w:t>包括龙泉关村全域的集体土地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9" w:hRule="atLeast"/>
        </w:trPr>
        <w:tc>
          <w:tcPr>
            <w:tcW w:w="880"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宋体" w:eastAsia="仿宋_GB2312"/>
                <w:kern w:val="0"/>
                <w:sz w:val="24"/>
                <w:szCs w:val="24"/>
              </w:rPr>
            </w:pPr>
          </w:p>
        </w:tc>
        <w:tc>
          <w:tcPr>
            <w:tcW w:w="965"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p>
        </w:tc>
        <w:tc>
          <w:tcPr>
            <w:tcW w:w="965"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p>
        </w:tc>
        <w:tc>
          <w:tcPr>
            <w:tcW w:w="1722"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r>
              <w:rPr>
                <w:rStyle w:val="8"/>
                <w:rFonts w:hint="eastAsia" w:ascii="仿宋_GB2312" w:eastAsia="仿宋_GB2312" w:cs="仿宋_GB2312"/>
                <w:kern w:val="0"/>
                <w:sz w:val="24"/>
                <w:szCs w:val="24"/>
              </w:rPr>
              <w:t>城南庄镇</w:t>
            </w:r>
          </w:p>
        </w:tc>
        <w:tc>
          <w:tcPr>
            <w:tcW w:w="4261" w:type="dxa"/>
            <w:vAlign w:val="center"/>
          </w:tcPr>
          <w:p>
            <w:pPr>
              <w:keepNext w:val="0"/>
              <w:keepLines w:val="0"/>
              <w:pageBreakBefore w:val="0"/>
              <w:kinsoku/>
              <w:wordWrap/>
              <w:overflowPunct/>
              <w:topLinePunct w:val="0"/>
              <w:autoSpaceDE/>
              <w:autoSpaceDN/>
              <w:bidi w:val="0"/>
              <w:snapToGrid w:val="0"/>
              <w:spacing w:beforeAutospacing="0" w:line="560" w:lineRule="exact"/>
              <w:jc w:val="left"/>
              <w:textAlignment w:val="auto"/>
              <w:rPr>
                <w:rStyle w:val="8"/>
                <w:rFonts w:ascii="仿宋_GB2312" w:eastAsia="仿宋_GB2312"/>
                <w:kern w:val="0"/>
                <w:sz w:val="24"/>
                <w:szCs w:val="24"/>
              </w:rPr>
            </w:pPr>
            <w:r>
              <w:rPr>
                <w:rStyle w:val="8"/>
                <w:rFonts w:hint="eastAsia" w:ascii="仿宋_GB2312" w:eastAsia="仿宋_GB2312" w:cs="仿宋_GB2312"/>
                <w:kern w:val="0"/>
                <w:sz w:val="24"/>
                <w:szCs w:val="24"/>
              </w:rPr>
              <w:t>包括城南庄村全域的集体土地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9" w:hRule="atLeast"/>
        </w:trPr>
        <w:tc>
          <w:tcPr>
            <w:tcW w:w="880"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宋体" w:eastAsia="仿宋_GB2312"/>
                <w:kern w:val="0"/>
                <w:sz w:val="24"/>
                <w:szCs w:val="24"/>
              </w:rPr>
            </w:pPr>
          </w:p>
        </w:tc>
        <w:tc>
          <w:tcPr>
            <w:tcW w:w="965"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p>
        </w:tc>
        <w:tc>
          <w:tcPr>
            <w:tcW w:w="965"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p>
        </w:tc>
        <w:tc>
          <w:tcPr>
            <w:tcW w:w="1722"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r>
              <w:rPr>
                <w:rStyle w:val="8"/>
                <w:rFonts w:hint="eastAsia" w:ascii="仿宋_GB2312" w:eastAsia="仿宋_GB2312" w:cs="仿宋_GB2312"/>
                <w:kern w:val="0"/>
                <w:sz w:val="24"/>
                <w:szCs w:val="24"/>
              </w:rPr>
              <w:t>天生桥镇</w:t>
            </w:r>
          </w:p>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r>
              <w:rPr>
                <w:rStyle w:val="8"/>
                <w:rFonts w:hint="eastAsia" w:ascii="仿宋_GB2312" w:eastAsia="仿宋_GB2312" w:cs="仿宋_GB2312"/>
                <w:kern w:val="0"/>
                <w:sz w:val="24"/>
                <w:szCs w:val="24"/>
              </w:rPr>
              <w:t>（东下关乡）</w:t>
            </w:r>
          </w:p>
        </w:tc>
        <w:tc>
          <w:tcPr>
            <w:tcW w:w="4261" w:type="dxa"/>
            <w:vAlign w:val="center"/>
          </w:tcPr>
          <w:p>
            <w:pPr>
              <w:keepNext w:val="0"/>
              <w:keepLines w:val="0"/>
              <w:pageBreakBefore w:val="0"/>
              <w:kinsoku/>
              <w:wordWrap/>
              <w:overflowPunct/>
              <w:topLinePunct w:val="0"/>
              <w:autoSpaceDE/>
              <w:autoSpaceDN/>
              <w:bidi w:val="0"/>
              <w:snapToGrid w:val="0"/>
              <w:spacing w:beforeAutospacing="0" w:line="560" w:lineRule="exact"/>
              <w:jc w:val="left"/>
              <w:textAlignment w:val="auto"/>
              <w:rPr>
                <w:rStyle w:val="8"/>
                <w:rFonts w:ascii="仿宋_GB2312" w:eastAsia="仿宋_GB2312"/>
                <w:kern w:val="0"/>
                <w:sz w:val="24"/>
                <w:szCs w:val="24"/>
              </w:rPr>
            </w:pPr>
            <w:r>
              <w:rPr>
                <w:rStyle w:val="8"/>
                <w:rFonts w:hint="eastAsia" w:ascii="仿宋_GB2312" w:eastAsia="仿宋_GB2312" w:cs="仿宋_GB2312"/>
                <w:kern w:val="0"/>
                <w:sz w:val="24"/>
                <w:szCs w:val="24"/>
              </w:rPr>
              <w:t>包括天生桥村（东下关村）、西下关村全域的集体土地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9" w:hRule="atLeast"/>
        </w:trPr>
        <w:tc>
          <w:tcPr>
            <w:tcW w:w="880"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p>
        </w:tc>
        <w:tc>
          <w:tcPr>
            <w:tcW w:w="965"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p>
        </w:tc>
        <w:tc>
          <w:tcPr>
            <w:tcW w:w="965"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p>
        </w:tc>
        <w:tc>
          <w:tcPr>
            <w:tcW w:w="1722"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r>
              <w:rPr>
                <w:rStyle w:val="8"/>
                <w:rFonts w:hint="eastAsia" w:ascii="仿宋_GB2312" w:eastAsia="仿宋_GB2312" w:cs="仿宋_GB2312"/>
                <w:kern w:val="0"/>
                <w:sz w:val="24"/>
                <w:szCs w:val="24"/>
              </w:rPr>
              <w:t>平阳镇</w:t>
            </w:r>
          </w:p>
        </w:tc>
        <w:tc>
          <w:tcPr>
            <w:tcW w:w="4261" w:type="dxa"/>
            <w:vAlign w:val="center"/>
          </w:tcPr>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ascii="仿宋_GB2312" w:eastAsia="仿宋_GB2312"/>
                <w:kern w:val="0"/>
                <w:sz w:val="24"/>
                <w:szCs w:val="24"/>
              </w:rPr>
            </w:pPr>
            <w:r>
              <w:rPr>
                <w:rStyle w:val="8"/>
                <w:rFonts w:hint="eastAsia" w:ascii="仿宋_GB2312" w:eastAsia="仿宋_GB2312" w:cs="仿宋_GB2312"/>
                <w:kern w:val="0"/>
                <w:sz w:val="24"/>
                <w:szCs w:val="24"/>
              </w:rPr>
              <w:t>包括下平阳村全域的集体土地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0" w:hRule="atLeast"/>
        </w:trPr>
        <w:tc>
          <w:tcPr>
            <w:tcW w:w="880"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r>
              <w:rPr>
                <w:rStyle w:val="8"/>
                <w:rFonts w:hint="eastAsia" w:ascii="宋体" w:hAnsi="宋体" w:cs="宋体"/>
                <w:kern w:val="0"/>
                <w:sz w:val="24"/>
                <w:szCs w:val="24"/>
              </w:rPr>
              <w:t>Ⅳ</w:t>
            </w:r>
          </w:p>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宋体" w:eastAsia="仿宋_GB2312"/>
                <w:kern w:val="0"/>
                <w:sz w:val="24"/>
                <w:szCs w:val="24"/>
              </w:rPr>
            </w:pPr>
          </w:p>
        </w:tc>
        <w:tc>
          <w:tcPr>
            <w:tcW w:w="965"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cs="仿宋_GB2312"/>
                <w:kern w:val="0"/>
                <w:sz w:val="24"/>
                <w:szCs w:val="24"/>
              </w:rPr>
            </w:pPr>
            <w:r>
              <w:rPr>
                <w:rStyle w:val="8"/>
                <w:rFonts w:ascii="仿宋_GB2312" w:eastAsia="仿宋_GB2312" w:cs="仿宋_GB2312"/>
                <w:kern w:val="0"/>
                <w:sz w:val="24"/>
                <w:szCs w:val="24"/>
              </w:rPr>
              <w:t>70000</w:t>
            </w:r>
          </w:p>
        </w:tc>
        <w:tc>
          <w:tcPr>
            <w:tcW w:w="965"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cs="仿宋_GB2312"/>
                <w:kern w:val="0"/>
                <w:sz w:val="24"/>
                <w:szCs w:val="24"/>
              </w:rPr>
            </w:pPr>
            <w:r>
              <w:rPr>
                <w:rStyle w:val="8"/>
                <w:rFonts w:ascii="仿宋_GB2312" w:eastAsia="仿宋_GB2312" w:cs="仿宋_GB2312"/>
                <w:kern w:val="0"/>
                <w:sz w:val="24"/>
                <w:szCs w:val="24"/>
              </w:rPr>
              <w:t>105.00</w:t>
            </w:r>
          </w:p>
        </w:tc>
        <w:tc>
          <w:tcPr>
            <w:tcW w:w="1722"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r>
              <w:rPr>
                <w:rStyle w:val="8"/>
                <w:rFonts w:hint="eastAsia" w:ascii="仿宋_GB2312" w:eastAsia="仿宋_GB2312" w:cs="仿宋_GB2312"/>
                <w:kern w:val="0"/>
                <w:sz w:val="24"/>
                <w:szCs w:val="24"/>
              </w:rPr>
              <w:t>阜平镇</w:t>
            </w:r>
          </w:p>
        </w:tc>
        <w:tc>
          <w:tcPr>
            <w:tcW w:w="4261" w:type="dxa"/>
            <w:vAlign w:val="center"/>
          </w:tcPr>
          <w:p>
            <w:pPr>
              <w:keepNext w:val="0"/>
              <w:keepLines w:val="0"/>
              <w:pageBreakBefore w:val="0"/>
              <w:kinsoku/>
              <w:wordWrap/>
              <w:overflowPunct/>
              <w:topLinePunct w:val="0"/>
              <w:autoSpaceDE/>
              <w:autoSpaceDN/>
              <w:bidi w:val="0"/>
              <w:snapToGrid w:val="0"/>
              <w:spacing w:beforeAutospacing="0" w:line="560" w:lineRule="exact"/>
              <w:jc w:val="left"/>
              <w:textAlignment w:val="auto"/>
              <w:rPr>
                <w:rStyle w:val="8"/>
                <w:rFonts w:ascii="仿宋_GB2312" w:eastAsia="仿宋_GB2312"/>
                <w:kern w:val="0"/>
                <w:sz w:val="24"/>
                <w:szCs w:val="24"/>
              </w:rPr>
            </w:pPr>
            <w:r>
              <w:rPr>
                <w:rStyle w:val="8"/>
                <w:rFonts w:hint="eastAsia" w:ascii="仿宋_GB2312" w:eastAsia="仿宋_GB2312" w:cs="仿宋_GB2312"/>
                <w:kern w:val="0"/>
                <w:sz w:val="24"/>
                <w:szCs w:val="24"/>
              </w:rPr>
              <w:t>包括苍山村、东漕岭村、东窑沟村、</w:t>
            </w:r>
            <w:r>
              <w:rPr>
                <w:rStyle w:val="8"/>
                <w:rFonts w:hint="eastAsia" w:ascii="仿宋_GB2312" w:hAnsi="宋体" w:cs="宋体"/>
                <w:kern w:val="0"/>
                <w:sz w:val="24"/>
                <w:szCs w:val="24"/>
              </w:rPr>
              <w:t>耑</w:t>
            </w:r>
            <w:r>
              <w:rPr>
                <w:rStyle w:val="8"/>
                <w:rFonts w:hint="eastAsia" w:ascii="仿宋_GB2312" w:eastAsia="仿宋_GB2312" w:cs="仿宋_GB2312"/>
                <w:kern w:val="0"/>
                <w:sz w:val="24"/>
                <w:szCs w:val="24"/>
              </w:rPr>
              <w:t>路头村、</w:t>
            </w:r>
            <w:r>
              <w:rPr>
                <w:rStyle w:val="8"/>
                <w:rFonts w:hint="eastAsia" w:ascii="仿宋_GB2312" w:hAnsi="宋体" w:eastAsia="仿宋_GB2312" w:cs="仿宋_GB2312"/>
                <w:kern w:val="0"/>
                <w:sz w:val="24"/>
                <w:szCs w:val="24"/>
              </w:rPr>
              <w:t>葛达头村</w:t>
            </w:r>
            <w:r>
              <w:rPr>
                <w:rStyle w:val="8"/>
                <w:rFonts w:hint="eastAsia" w:ascii="仿宋_GB2312" w:eastAsia="仿宋_GB2312" w:cs="仿宋_GB2312"/>
                <w:kern w:val="0"/>
                <w:sz w:val="24"/>
                <w:szCs w:val="24"/>
              </w:rPr>
              <w:t>、海沿村、</w:t>
            </w:r>
            <w:r>
              <w:rPr>
                <w:rStyle w:val="8"/>
                <w:rFonts w:hint="eastAsia" w:ascii="仿宋_GB2312" w:hAnsi="宋体" w:eastAsia="仿宋_GB2312" w:cs="仿宋_GB2312"/>
                <w:kern w:val="0"/>
                <w:sz w:val="24"/>
                <w:szCs w:val="24"/>
              </w:rPr>
              <w:t>槐树庄村</w:t>
            </w:r>
            <w:r>
              <w:rPr>
                <w:rStyle w:val="8"/>
                <w:rFonts w:hint="eastAsia" w:ascii="仿宋_GB2312" w:eastAsia="仿宋_GB2312" w:cs="仿宋_GB2312"/>
                <w:kern w:val="0"/>
                <w:sz w:val="24"/>
                <w:szCs w:val="24"/>
              </w:rPr>
              <w:t>、黄岸底村、柳树底村、楼房村、木匠口村、三岭会村、色岭口村、石槽沟村、西沟村、燕头村、龙门村、牛栏村全域的集体土地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0" w:hRule="atLeast"/>
        </w:trPr>
        <w:tc>
          <w:tcPr>
            <w:tcW w:w="880"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p>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r>
              <w:rPr>
                <w:rStyle w:val="8"/>
                <w:rFonts w:hint="eastAsia" w:ascii="宋体" w:hAnsi="宋体" w:cs="宋体"/>
                <w:kern w:val="0"/>
                <w:sz w:val="24"/>
                <w:szCs w:val="24"/>
              </w:rPr>
              <w:t>Ⅴ</w:t>
            </w:r>
          </w:p>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p>
        </w:tc>
        <w:tc>
          <w:tcPr>
            <w:tcW w:w="965"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cs="仿宋_GB2312"/>
                <w:kern w:val="0"/>
                <w:sz w:val="24"/>
                <w:szCs w:val="24"/>
              </w:rPr>
            </w:pPr>
            <w:r>
              <w:rPr>
                <w:rStyle w:val="8"/>
                <w:rFonts w:ascii="仿宋_GB2312" w:eastAsia="仿宋_GB2312" w:cs="仿宋_GB2312"/>
                <w:kern w:val="0"/>
                <w:sz w:val="24"/>
                <w:szCs w:val="24"/>
              </w:rPr>
              <w:t>67000</w:t>
            </w:r>
          </w:p>
        </w:tc>
        <w:tc>
          <w:tcPr>
            <w:tcW w:w="965"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cs="仿宋_GB2312"/>
                <w:kern w:val="0"/>
                <w:sz w:val="24"/>
                <w:szCs w:val="24"/>
              </w:rPr>
            </w:pPr>
            <w:r>
              <w:rPr>
                <w:rStyle w:val="8"/>
                <w:rFonts w:ascii="仿宋_GB2312" w:eastAsia="仿宋_GB2312" w:cs="仿宋_GB2312"/>
                <w:kern w:val="0"/>
                <w:sz w:val="24"/>
                <w:szCs w:val="24"/>
              </w:rPr>
              <w:t>100.50</w:t>
            </w:r>
          </w:p>
        </w:tc>
        <w:tc>
          <w:tcPr>
            <w:tcW w:w="1722"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r>
              <w:rPr>
                <w:rStyle w:val="8"/>
                <w:rFonts w:hint="eastAsia" w:ascii="仿宋_GB2312" w:eastAsia="仿宋_GB2312" w:cs="仿宋_GB2312"/>
                <w:kern w:val="0"/>
                <w:sz w:val="24"/>
                <w:szCs w:val="24"/>
              </w:rPr>
              <w:t>龙泉关镇</w:t>
            </w:r>
          </w:p>
        </w:tc>
        <w:tc>
          <w:tcPr>
            <w:tcW w:w="4261" w:type="dxa"/>
            <w:vAlign w:val="center"/>
          </w:tcPr>
          <w:p>
            <w:pPr>
              <w:keepNext w:val="0"/>
              <w:keepLines w:val="0"/>
              <w:pageBreakBefore w:val="0"/>
              <w:kinsoku/>
              <w:wordWrap/>
              <w:overflowPunct/>
              <w:topLinePunct w:val="0"/>
              <w:autoSpaceDE/>
              <w:autoSpaceDN/>
              <w:bidi w:val="0"/>
              <w:snapToGrid w:val="0"/>
              <w:spacing w:beforeAutospacing="0" w:line="560" w:lineRule="exact"/>
              <w:jc w:val="left"/>
              <w:textAlignment w:val="auto"/>
              <w:rPr>
                <w:rStyle w:val="8"/>
                <w:rFonts w:ascii="仿宋_GB2312" w:eastAsia="仿宋_GB2312"/>
                <w:kern w:val="0"/>
                <w:sz w:val="24"/>
                <w:szCs w:val="24"/>
              </w:rPr>
            </w:pPr>
            <w:r>
              <w:rPr>
                <w:rStyle w:val="8"/>
                <w:rFonts w:hint="eastAsia" w:ascii="仿宋_GB2312" w:eastAsia="仿宋_GB2312" w:cs="仿宋_GB2312"/>
                <w:kern w:val="0"/>
                <w:sz w:val="24"/>
                <w:szCs w:val="24"/>
              </w:rPr>
              <w:t>包括八里庄村、北刘庄村、大胡卜村、黑林沟村、黑崖沟村、骆驼湾村、平石头村、青羊沟村、西刘庄村、印钞石村、顾家台村全域的集体土地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0" w:hRule="atLeast"/>
        </w:trPr>
        <w:tc>
          <w:tcPr>
            <w:tcW w:w="880"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p>
        </w:tc>
        <w:tc>
          <w:tcPr>
            <w:tcW w:w="965"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p>
        </w:tc>
        <w:tc>
          <w:tcPr>
            <w:tcW w:w="965"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p>
        </w:tc>
        <w:tc>
          <w:tcPr>
            <w:tcW w:w="1722"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eastAsia="仿宋_GB2312"/>
                <w:kern w:val="0"/>
                <w:sz w:val="24"/>
                <w:szCs w:val="24"/>
              </w:rPr>
            </w:pPr>
            <w:r>
              <w:rPr>
                <w:rStyle w:val="8"/>
                <w:rFonts w:hint="eastAsia" w:ascii="仿宋_GB2312" w:eastAsia="仿宋_GB2312" w:cs="仿宋_GB2312"/>
                <w:kern w:val="0"/>
                <w:sz w:val="24"/>
                <w:szCs w:val="24"/>
              </w:rPr>
              <w:t>平阳镇</w:t>
            </w:r>
          </w:p>
        </w:tc>
        <w:tc>
          <w:tcPr>
            <w:tcW w:w="4261" w:type="dxa"/>
            <w:vAlign w:val="center"/>
          </w:tcPr>
          <w:p>
            <w:pPr>
              <w:keepNext w:val="0"/>
              <w:keepLines w:val="0"/>
              <w:pageBreakBefore w:val="0"/>
              <w:kinsoku/>
              <w:wordWrap/>
              <w:overflowPunct/>
              <w:topLinePunct w:val="0"/>
              <w:autoSpaceDE/>
              <w:autoSpaceDN/>
              <w:bidi w:val="0"/>
              <w:snapToGrid w:val="0"/>
              <w:spacing w:beforeAutospacing="0" w:line="560" w:lineRule="exact"/>
              <w:jc w:val="left"/>
              <w:textAlignment w:val="auto"/>
              <w:rPr>
                <w:rStyle w:val="8"/>
                <w:rFonts w:ascii="仿宋_GB2312" w:eastAsia="仿宋_GB2312"/>
                <w:kern w:val="0"/>
                <w:sz w:val="24"/>
                <w:szCs w:val="24"/>
              </w:rPr>
            </w:pPr>
            <w:r>
              <w:rPr>
                <w:rStyle w:val="8"/>
                <w:rFonts w:hint="eastAsia" w:ascii="仿宋_GB2312" w:eastAsia="仿宋_GB2312" w:cs="仿宋_GB2312"/>
                <w:kern w:val="0"/>
                <w:sz w:val="24"/>
                <w:szCs w:val="24"/>
              </w:rPr>
              <w:t>包括白家峪村、白山村、北水峪村、北庄村、长角村、车道村、东板峪村、冯家口村、各老村、黄岸村、康家峪村、立彦头村、罗峪村、山咀头村、上平阳村、石湖村、台南村、铁岭村、土门村、王快村、皂火峪村全域的集体土地</w:t>
            </w:r>
          </w:p>
        </w:tc>
      </w:tr>
    </w:tbl>
    <w:p>
      <w:pPr>
        <w:keepNext w:val="0"/>
        <w:keepLines w:val="0"/>
        <w:pageBreakBefore w:val="0"/>
        <w:kinsoku/>
        <w:wordWrap/>
        <w:overflowPunct/>
        <w:topLinePunct w:val="0"/>
        <w:autoSpaceDE/>
        <w:autoSpaceDN/>
        <w:bidi w:val="0"/>
        <w:spacing w:beforeAutospacing="0" w:line="560" w:lineRule="exact"/>
        <w:textAlignment w:val="auto"/>
        <w:rPr>
          <w:rStyle w:val="8"/>
          <w:rFonts w:ascii="仿宋_GB2312" w:hAnsi="仿宋_GB2312" w:eastAsia="仿宋_GB2312"/>
          <w:kern w:val="0"/>
          <w:sz w:val="32"/>
          <w:szCs w:val="32"/>
        </w:rPr>
      </w:pPr>
    </w:p>
    <w:p>
      <w:pPr>
        <w:keepNext w:val="0"/>
        <w:keepLines w:val="0"/>
        <w:pageBreakBefore w:val="0"/>
        <w:kinsoku/>
        <w:wordWrap/>
        <w:overflowPunct/>
        <w:topLinePunct w:val="0"/>
        <w:autoSpaceDE/>
        <w:autoSpaceDN/>
        <w:bidi w:val="0"/>
        <w:spacing w:beforeAutospacing="0" w:line="560" w:lineRule="exact"/>
        <w:textAlignment w:val="auto"/>
        <w:rPr>
          <w:rStyle w:val="8"/>
          <w:rFonts w:ascii="仿宋_GB2312" w:hAnsi="仿宋_GB2312" w:eastAsia="仿宋_GB2312"/>
          <w:kern w:val="0"/>
          <w:sz w:val="32"/>
          <w:szCs w:val="32"/>
        </w:rPr>
      </w:pPr>
    </w:p>
    <w:p>
      <w:pPr>
        <w:keepNext w:val="0"/>
        <w:keepLines w:val="0"/>
        <w:pageBreakBefore w:val="0"/>
        <w:kinsoku/>
        <w:wordWrap/>
        <w:overflowPunct/>
        <w:topLinePunct w:val="0"/>
        <w:autoSpaceDE/>
        <w:autoSpaceDN/>
        <w:bidi w:val="0"/>
        <w:spacing w:beforeAutospacing="0" w:line="560" w:lineRule="exact"/>
        <w:textAlignment w:val="auto"/>
        <w:rPr>
          <w:rStyle w:val="8"/>
          <w:rFonts w:ascii="仿宋_GB2312" w:hAnsi="仿宋_GB2312" w:eastAsia="仿宋_GB2312"/>
          <w:kern w:val="0"/>
          <w:sz w:val="32"/>
          <w:szCs w:val="32"/>
        </w:rPr>
      </w:pPr>
    </w:p>
    <w:p>
      <w:pPr>
        <w:keepNext w:val="0"/>
        <w:keepLines w:val="0"/>
        <w:pageBreakBefore w:val="0"/>
        <w:kinsoku/>
        <w:wordWrap/>
        <w:overflowPunct/>
        <w:topLinePunct w:val="0"/>
        <w:autoSpaceDE/>
        <w:autoSpaceDN/>
        <w:bidi w:val="0"/>
        <w:spacing w:beforeAutospacing="0" w:line="560" w:lineRule="exact"/>
        <w:textAlignment w:val="auto"/>
        <w:rPr>
          <w:rStyle w:val="8"/>
          <w:rFonts w:ascii="仿宋_GB2312" w:hAnsi="仿宋_GB2312" w:eastAsia="仿宋_GB2312"/>
          <w:kern w:val="0"/>
          <w:sz w:val="32"/>
          <w:szCs w:val="32"/>
        </w:rPr>
      </w:pPr>
    </w:p>
    <w:p>
      <w:pPr>
        <w:keepNext w:val="0"/>
        <w:keepLines w:val="0"/>
        <w:pageBreakBefore w:val="0"/>
        <w:kinsoku/>
        <w:wordWrap/>
        <w:overflowPunct/>
        <w:topLinePunct w:val="0"/>
        <w:autoSpaceDE/>
        <w:autoSpaceDN/>
        <w:bidi w:val="0"/>
        <w:spacing w:beforeAutospacing="0" w:line="560" w:lineRule="exact"/>
        <w:textAlignment w:val="auto"/>
        <w:rPr>
          <w:rStyle w:val="8"/>
          <w:rFonts w:ascii="仿宋_GB2312" w:hAnsi="仿宋_GB2312" w:eastAsia="仿宋_GB2312"/>
          <w:kern w:val="0"/>
          <w:sz w:val="32"/>
          <w:szCs w:val="32"/>
        </w:rPr>
      </w:pPr>
    </w:p>
    <w:p>
      <w:pPr>
        <w:keepNext w:val="0"/>
        <w:keepLines w:val="0"/>
        <w:pageBreakBefore w:val="0"/>
        <w:kinsoku/>
        <w:wordWrap/>
        <w:overflowPunct/>
        <w:topLinePunct w:val="0"/>
        <w:autoSpaceDE/>
        <w:autoSpaceDN/>
        <w:bidi w:val="0"/>
        <w:spacing w:beforeAutospacing="0" w:line="560" w:lineRule="exact"/>
        <w:textAlignment w:val="auto"/>
        <w:rPr>
          <w:rStyle w:val="8"/>
          <w:rFonts w:ascii="仿宋_GB2312" w:hAnsi="仿宋_GB2312" w:eastAsia="仿宋_GB2312"/>
          <w:kern w:val="0"/>
          <w:sz w:val="32"/>
          <w:szCs w:val="32"/>
        </w:rPr>
      </w:pPr>
    </w:p>
    <w:p>
      <w:pPr>
        <w:keepNext w:val="0"/>
        <w:keepLines w:val="0"/>
        <w:pageBreakBefore w:val="0"/>
        <w:kinsoku/>
        <w:wordWrap/>
        <w:overflowPunct/>
        <w:topLinePunct w:val="0"/>
        <w:autoSpaceDE/>
        <w:autoSpaceDN/>
        <w:bidi w:val="0"/>
        <w:spacing w:beforeAutospacing="0" w:line="560" w:lineRule="exact"/>
        <w:textAlignment w:val="auto"/>
        <w:rPr>
          <w:rStyle w:val="8"/>
          <w:rFonts w:ascii="仿宋_GB2312" w:hAnsi="仿宋_GB2312" w:eastAsia="仿宋_GB2312"/>
          <w:kern w:val="0"/>
          <w:sz w:val="32"/>
          <w:szCs w:val="32"/>
        </w:rPr>
        <w:sectPr>
          <w:footerReference r:id="rId5" w:type="first"/>
          <w:footerReference r:id="rId4" w:type="default"/>
          <w:pgSz w:w="11906" w:h="16838"/>
          <w:pgMar w:top="2098" w:right="1474" w:bottom="1984" w:left="1587" w:header="851" w:footer="992" w:gutter="0"/>
          <w:pgNumType w:fmt="numberInDash"/>
          <w:cols w:space="0" w:num="1"/>
          <w:titlePg/>
          <w:rtlGutter w:val="0"/>
          <w:docGrid w:type="lines" w:linePitch="621" w:charSpace="0"/>
        </w:sectPr>
      </w:pPr>
    </w:p>
    <w:p>
      <w:pPr>
        <w:keepNext w:val="0"/>
        <w:keepLines w:val="0"/>
        <w:pageBreakBefore w:val="0"/>
        <w:kinsoku/>
        <w:wordWrap/>
        <w:overflowPunct/>
        <w:topLinePunct w:val="0"/>
        <w:autoSpaceDE/>
        <w:autoSpaceDN/>
        <w:bidi w:val="0"/>
        <w:spacing w:beforeAutospacing="0" w:line="560" w:lineRule="exact"/>
        <w:textAlignment w:val="auto"/>
        <w:rPr>
          <w:rStyle w:val="8"/>
          <w:rFonts w:hint="eastAsia" w:ascii="黑体" w:hAnsi="黑体" w:eastAsia="黑体" w:cs="黑体"/>
          <w:kern w:val="0"/>
          <w:sz w:val="32"/>
          <w:szCs w:val="32"/>
        </w:rPr>
      </w:pPr>
      <w:r>
        <w:rPr>
          <w:rStyle w:val="8"/>
          <w:rFonts w:hint="eastAsia" w:ascii="黑体" w:hAnsi="黑体" w:eastAsia="黑体" w:cs="黑体"/>
          <w:kern w:val="0"/>
          <w:sz w:val="32"/>
          <w:szCs w:val="32"/>
        </w:rPr>
        <w:t>附件2</w:t>
      </w:r>
    </w:p>
    <w:p>
      <w:pPr>
        <w:keepNext w:val="0"/>
        <w:keepLines w:val="0"/>
        <w:pageBreakBefore w:val="0"/>
        <w:kinsoku/>
        <w:wordWrap/>
        <w:overflowPunct/>
        <w:topLinePunct w:val="0"/>
        <w:autoSpaceDE/>
        <w:autoSpaceDN/>
        <w:bidi w:val="0"/>
        <w:spacing w:beforeAutospacing="0" w:line="560" w:lineRule="exact"/>
        <w:textAlignment w:val="auto"/>
        <w:rPr>
          <w:rStyle w:val="8"/>
          <w:rFonts w:ascii="仿宋_GB2312" w:hAnsi="仿宋_GB2312" w:eastAsia="仿宋_GB2312" w:cs="仿宋_GB2312"/>
          <w:kern w:val="0"/>
          <w:sz w:val="32"/>
          <w:szCs w:val="32"/>
        </w:rPr>
      </w:pPr>
    </w:p>
    <w:p>
      <w:pPr>
        <w:keepNext w:val="0"/>
        <w:keepLines w:val="0"/>
        <w:pageBreakBefore w:val="0"/>
        <w:kinsoku/>
        <w:wordWrap/>
        <w:overflowPunct/>
        <w:topLinePunct w:val="0"/>
        <w:autoSpaceDE/>
        <w:autoSpaceDN/>
        <w:bidi w:val="0"/>
        <w:spacing w:beforeAutospacing="0" w:line="560" w:lineRule="exact"/>
        <w:jc w:val="center"/>
        <w:textAlignment w:val="auto"/>
        <w:rPr>
          <w:rStyle w:val="8"/>
          <w:rFonts w:hint="eastAsia" w:ascii="方正小标宋简体" w:hAnsi="方正小标宋简体" w:eastAsia="方正小标宋简体" w:cs="方正小标宋简体"/>
          <w:b w:val="0"/>
          <w:bCs w:val="0"/>
          <w:kern w:val="0"/>
          <w:sz w:val="44"/>
          <w:szCs w:val="44"/>
        </w:rPr>
      </w:pPr>
      <w:r>
        <w:rPr>
          <w:rStyle w:val="8"/>
          <w:rFonts w:hint="eastAsia" w:ascii="方正小标宋简体" w:hAnsi="方正小标宋简体" w:eastAsia="方正小标宋简体" w:cs="方正小标宋简体"/>
          <w:b w:val="0"/>
          <w:bCs w:val="0"/>
          <w:kern w:val="0"/>
          <w:sz w:val="44"/>
          <w:szCs w:val="44"/>
        </w:rPr>
        <w:t>房屋等级划分及重置价格参照表</w:t>
      </w:r>
    </w:p>
    <w:p>
      <w:pPr>
        <w:keepNext w:val="0"/>
        <w:keepLines w:val="0"/>
        <w:pageBreakBefore w:val="0"/>
        <w:kinsoku/>
        <w:wordWrap/>
        <w:overflowPunct/>
        <w:topLinePunct w:val="0"/>
        <w:autoSpaceDE/>
        <w:autoSpaceDN/>
        <w:bidi w:val="0"/>
        <w:spacing w:beforeAutospacing="0" w:line="560" w:lineRule="exact"/>
        <w:jc w:val="center"/>
        <w:textAlignment w:val="auto"/>
        <w:rPr>
          <w:rStyle w:val="8"/>
          <w:rFonts w:hint="eastAsia" w:ascii="方正小标宋简体" w:hAnsi="方正小标宋简体" w:eastAsia="方正小标宋简体" w:cs="方正小标宋简体"/>
          <w:b w:val="0"/>
          <w:bCs w:val="0"/>
          <w:kern w:val="0"/>
          <w:sz w:val="44"/>
          <w:szCs w:val="44"/>
        </w:rPr>
      </w:pPr>
    </w:p>
    <w:tbl>
      <w:tblPr>
        <w:tblStyle w:val="5"/>
        <w:tblW w:w="13708" w:type="dxa"/>
        <w:tblInd w:w="488"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346"/>
        <w:gridCol w:w="850"/>
        <w:gridCol w:w="411"/>
        <w:gridCol w:w="5329"/>
        <w:gridCol w:w="4510"/>
        <w:gridCol w:w="1229"/>
        <w:gridCol w:w="1033"/>
      </w:tblGrid>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685" w:hRule="atLeast"/>
        </w:trPr>
        <w:tc>
          <w:tcPr>
            <w:tcW w:w="346"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b/>
                <w:bCs/>
                <w:kern w:val="0"/>
                <w:sz w:val="24"/>
                <w:szCs w:val="24"/>
              </w:rPr>
            </w:pPr>
            <w:r>
              <w:rPr>
                <w:rStyle w:val="8"/>
                <w:rFonts w:hint="eastAsia" w:ascii="仿宋" w:hAnsi="仿宋" w:eastAsia="仿宋" w:cs="仿宋"/>
                <w:b/>
                <w:bCs/>
                <w:kern w:val="0"/>
                <w:sz w:val="24"/>
                <w:szCs w:val="24"/>
              </w:rPr>
              <w:t>类</w:t>
            </w:r>
          </w:p>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b/>
                <w:bCs/>
                <w:kern w:val="0"/>
                <w:sz w:val="24"/>
                <w:szCs w:val="24"/>
              </w:rPr>
            </w:pPr>
            <w:r>
              <w:rPr>
                <w:rStyle w:val="8"/>
                <w:rFonts w:hint="eastAsia" w:ascii="仿宋" w:hAnsi="仿宋" w:eastAsia="仿宋" w:cs="仿宋"/>
                <w:b/>
                <w:bCs/>
                <w:kern w:val="0"/>
                <w:sz w:val="24"/>
                <w:szCs w:val="24"/>
              </w:rPr>
              <w:t>别</w:t>
            </w:r>
          </w:p>
        </w:tc>
        <w:tc>
          <w:tcPr>
            <w:tcW w:w="850" w:type="dxa"/>
            <w:vMerge w:val="restart"/>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ascii="仿宋" w:hAnsi="仿宋" w:eastAsia="仿宋"/>
                <w:b/>
                <w:bCs/>
                <w:kern w:val="0"/>
                <w:sz w:val="24"/>
                <w:szCs w:val="24"/>
              </w:rPr>
            </w:pPr>
            <w:r>
              <w:rPr>
                <w:rStyle w:val="8"/>
                <w:rFonts w:hint="eastAsia" w:ascii="仿宋" w:hAnsi="仿宋" w:eastAsia="仿宋" w:cs="仿宋"/>
                <w:b/>
                <w:bCs/>
                <w:kern w:val="0"/>
                <w:sz w:val="24"/>
                <w:szCs w:val="24"/>
              </w:rPr>
              <w:t>名称</w:t>
            </w:r>
          </w:p>
        </w:tc>
        <w:tc>
          <w:tcPr>
            <w:tcW w:w="411" w:type="dxa"/>
            <w:vMerge w:val="restart"/>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b/>
                <w:bCs/>
                <w:kern w:val="0"/>
                <w:sz w:val="24"/>
                <w:szCs w:val="24"/>
              </w:rPr>
            </w:pPr>
            <w:r>
              <w:rPr>
                <w:rStyle w:val="8"/>
                <w:rFonts w:hint="eastAsia" w:ascii="仿宋" w:hAnsi="仿宋" w:eastAsia="仿宋" w:cs="仿宋"/>
                <w:b/>
                <w:bCs/>
                <w:kern w:val="0"/>
                <w:sz w:val="24"/>
                <w:szCs w:val="24"/>
              </w:rPr>
              <w:t>等</w:t>
            </w:r>
          </w:p>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ascii="仿宋" w:hAnsi="仿宋" w:eastAsia="仿宋"/>
                <w:b/>
                <w:bCs/>
                <w:kern w:val="0"/>
                <w:sz w:val="24"/>
                <w:szCs w:val="24"/>
              </w:rPr>
            </w:pPr>
            <w:r>
              <w:rPr>
                <w:rStyle w:val="8"/>
                <w:rFonts w:hint="eastAsia" w:ascii="仿宋" w:hAnsi="仿宋" w:eastAsia="仿宋" w:cs="仿宋"/>
                <w:b/>
                <w:bCs/>
                <w:kern w:val="0"/>
                <w:sz w:val="24"/>
                <w:szCs w:val="24"/>
              </w:rPr>
              <w:t>级</w:t>
            </w:r>
          </w:p>
        </w:tc>
        <w:tc>
          <w:tcPr>
            <w:tcW w:w="9839" w:type="dxa"/>
            <w:gridSpan w:val="2"/>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b/>
                <w:bCs/>
                <w:kern w:val="0"/>
                <w:sz w:val="24"/>
                <w:szCs w:val="24"/>
              </w:rPr>
            </w:pPr>
            <w:r>
              <w:rPr>
                <w:rStyle w:val="8"/>
                <w:rFonts w:hint="eastAsia" w:ascii="仿宋" w:hAnsi="仿宋" w:eastAsia="仿宋" w:cs="仿宋"/>
                <w:b/>
                <w:bCs/>
                <w:kern w:val="0"/>
                <w:sz w:val="24"/>
                <w:szCs w:val="24"/>
              </w:rPr>
              <w:t>建筑结构</w:t>
            </w:r>
          </w:p>
        </w:tc>
        <w:tc>
          <w:tcPr>
            <w:tcW w:w="1229" w:type="dxa"/>
            <w:vMerge w:val="restart"/>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b/>
                <w:bCs/>
                <w:kern w:val="0"/>
                <w:sz w:val="24"/>
                <w:szCs w:val="24"/>
              </w:rPr>
            </w:pPr>
            <w:r>
              <w:rPr>
                <w:rStyle w:val="8"/>
                <w:rFonts w:hint="eastAsia" w:ascii="仿宋" w:hAnsi="仿宋" w:eastAsia="仿宋" w:cs="仿宋"/>
                <w:b/>
                <w:bCs/>
                <w:kern w:val="0"/>
                <w:sz w:val="24"/>
                <w:szCs w:val="24"/>
              </w:rPr>
              <w:t>重置单价</w:t>
            </w:r>
          </w:p>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b/>
                <w:bCs/>
                <w:kern w:val="0"/>
                <w:sz w:val="24"/>
                <w:szCs w:val="24"/>
              </w:rPr>
            </w:pPr>
            <w:r>
              <w:rPr>
                <w:rStyle w:val="8"/>
                <w:rFonts w:hint="eastAsia" w:ascii="仿宋" w:hAnsi="仿宋" w:eastAsia="仿宋" w:cs="仿宋"/>
                <w:b/>
                <w:bCs/>
                <w:kern w:val="0"/>
                <w:sz w:val="24"/>
                <w:szCs w:val="24"/>
              </w:rPr>
              <w:t>元</w:t>
            </w:r>
            <w:r>
              <w:rPr>
                <w:rStyle w:val="8"/>
                <w:rFonts w:ascii="仿宋" w:hAnsi="仿宋" w:eastAsia="仿宋" w:cs="仿宋"/>
                <w:b/>
                <w:bCs/>
                <w:kern w:val="0"/>
                <w:sz w:val="24"/>
                <w:szCs w:val="24"/>
              </w:rPr>
              <w:t>/</w:t>
            </w:r>
            <w:r>
              <w:rPr>
                <w:rStyle w:val="8"/>
                <w:rFonts w:hint="eastAsia" w:ascii="仿宋" w:hAnsi="仿宋" w:eastAsia="仿宋" w:cs="仿宋"/>
                <w:b/>
                <w:bCs/>
                <w:kern w:val="0"/>
                <w:sz w:val="24"/>
                <w:szCs w:val="24"/>
              </w:rPr>
              <w:t>㎡</w:t>
            </w:r>
          </w:p>
        </w:tc>
        <w:tc>
          <w:tcPr>
            <w:tcW w:w="1033" w:type="dxa"/>
            <w:vMerge w:val="restart"/>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ascii="仿宋" w:hAnsi="仿宋" w:eastAsia="仿宋"/>
                <w:b/>
                <w:bCs/>
                <w:kern w:val="0"/>
                <w:sz w:val="24"/>
                <w:szCs w:val="24"/>
              </w:rPr>
            </w:pPr>
            <w:r>
              <w:rPr>
                <w:rStyle w:val="8"/>
                <w:rFonts w:hint="eastAsia" w:ascii="仿宋" w:hAnsi="仿宋" w:eastAsia="仿宋" w:cs="仿宋"/>
                <w:b/>
                <w:bCs/>
                <w:kern w:val="0"/>
                <w:sz w:val="24"/>
                <w:szCs w:val="24"/>
              </w:rPr>
              <w:t>残值率</w:t>
            </w:r>
          </w:p>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b/>
                <w:bCs/>
                <w:kern w:val="0"/>
                <w:sz w:val="24"/>
                <w:szCs w:val="24"/>
              </w:rPr>
            </w:pPr>
            <w:r>
              <w:rPr>
                <w:rStyle w:val="8"/>
                <w:rFonts w:hint="eastAsia" w:ascii="仿宋" w:hAnsi="仿宋" w:eastAsia="仿宋" w:cs="仿宋"/>
                <w:b/>
                <w:bCs/>
                <w:kern w:val="0"/>
                <w:sz w:val="24"/>
                <w:szCs w:val="24"/>
              </w:rPr>
              <w:t>（</w:t>
            </w:r>
            <w:r>
              <w:rPr>
                <w:rStyle w:val="8"/>
                <w:rFonts w:ascii="仿宋" w:hAnsi="仿宋" w:eastAsia="仿宋" w:cs="仿宋"/>
                <w:b/>
                <w:bCs/>
                <w:kern w:val="0"/>
                <w:sz w:val="24"/>
                <w:szCs w:val="24"/>
              </w:rPr>
              <w:t>%</w:t>
            </w:r>
            <w:r>
              <w:rPr>
                <w:rStyle w:val="8"/>
                <w:rFonts w:hint="eastAsia" w:ascii="仿宋" w:hAnsi="仿宋" w:eastAsia="仿宋" w:cs="仿宋"/>
                <w:b/>
                <w:bCs/>
                <w:kern w:val="0"/>
                <w:sz w:val="24"/>
                <w:szCs w:val="24"/>
              </w:rPr>
              <w:t>）</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730" w:hRule="atLeast"/>
        </w:trPr>
        <w:tc>
          <w:tcPr>
            <w:tcW w:w="34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b/>
                <w:bCs/>
                <w:kern w:val="0"/>
                <w:sz w:val="24"/>
                <w:szCs w:val="24"/>
              </w:rPr>
            </w:pPr>
          </w:p>
        </w:tc>
        <w:tc>
          <w:tcPr>
            <w:tcW w:w="850" w:type="dxa"/>
            <w:vMerge w:val="continue"/>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left"/>
              <w:textAlignment w:val="auto"/>
              <w:rPr>
                <w:rStyle w:val="8"/>
                <w:rFonts w:ascii="仿宋" w:hAnsi="仿宋" w:eastAsia="仿宋"/>
                <w:b/>
                <w:bCs/>
                <w:kern w:val="0"/>
                <w:sz w:val="24"/>
                <w:szCs w:val="24"/>
              </w:rPr>
            </w:pPr>
          </w:p>
        </w:tc>
        <w:tc>
          <w:tcPr>
            <w:tcW w:w="411" w:type="dxa"/>
            <w:vMerge w:val="continue"/>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left"/>
              <w:textAlignment w:val="auto"/>
              <w:rPr>
                <w:rStyle w:val="8"/>
                <w:rFonts w:ascii="仿宋" w:hAnsi="仿宋" w:eastAsia="仿宋"/>
                <w:b/>
                <w:bCs/>
                <w:kern w:val="0"/>
                <w:sz w:val="24"/>
                <w:szCs w:val="24"/>
              </w:rPr>
            </w:pPr>
          </w:p>
        </w:tc>
        <w:tc>
          <w:tcPr>
            <w:tcW w:w="532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b/>
                <w:bCs/>
                <w:kern w:val="0"/>
                <w:sz w:val="24"/>
                <w:szCs w:val="24"/>
              </w:rPr>
            </w:pPr>
            <w:r>
              <w:rPr>
                <w:rStyle w:val="8"/>
                <w:rFonts w:hint="eastAsia" w:ascii="仿宋" w:hAnsi="仿宋" w:eastAsia="仿宋" w:cs="仿宋"/>
                <w:b/>
                <w:bCs/>
                <w:kern w:val="0"/>
                <w:sz w:val="24"/>
                <w:szCs w:val="24"/>
              </w:rPr>
              <w:t>承重构件</w:t>
            </w:r>
          </w:p>
        </w:tc>
        <w:tc>
          <w:tcPr>
            <w:tcW w:w="4510"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b/>
                <w:bCs/>
                <w:kern w:val="0"/>
                <w:sz w:val="24"/>
                <w:szCs w:val="24"/>
              </w:rPr>
            </w:pPr>
            <w:r>
              <w:rPr>
                <w:rStyle w:val="8"/>
                <w:rFonts w:hint="eastAsia" w:ascii="仿宋" w:hAnsi="仿宋" w:eastAsia="仿宋" w:cs="仿宋"/>
                <w:b/>
                <w:bCs/>
                <w:kern w:val="0"/>
                <w:sz w:val="24"/>
                <w:szCs w:val="24"/>
              </w:rPr>
              <w:t>水暖电设施</w:t>
            </w:r>
          </w:p>
        </w:tc>
        <w:tc>
          <w:tcPr>
            <w:tcW w:w="1229" w:type="dxa"/>
            <w:vMerge w:val="continue"/>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left"/>
              <w:textAlignment w:val="auto"/>
              <w:rPr>
                <w:rStyle w:val="8"/>
                <w:rFonts w:ascii="仿宋" w:hAnsi="仿宋" w:eastAsia="仿宋"/>
                <w:kern w:val="0"/>
                <w:sz w:val="24"/>
                <w:szCs w:val="24"/>
              </w:rPr>
            </w:pPr>
          </w:p>
        </w:tc>
        <w:tc>
          <w:tcPr>
            <w:tcW w:w="1033" w:type="dxa"/>
            <w:vMerge w:val="continue"/>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left"/>
              <w:textAlignment w:val="auto"/>
              <w:rPr>
                <w:rStyle w:val="8"/>
                <w:rFonts w:ascii="仿宋" w:hAnsi="仿宋" w:eastAsia="仿宋"/>
                <w:kern w:val="0"/>
                <w:sz w:val="24"/>
                <w:szCs w:val="24"/>
              </w:rPr>
            </w:pP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580" w:hRule="atLeast"/>
        </w:trPr>
        <w:tc>
          <w:tcPr>
            <w:tcW w:w="34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4"/>
                <w:szCs w:val="24"/>
              </w:rPr>
            </w:pPr>
            <w:r>
              <w:rPr>
                <w:rStyle w:val="8"/>
                <w:rFonts w:hint="eastAsia" w:ascii="仿宋" w:hAnsi="仿宋" w:eastAsia="仿宋" w:cs="仿宋"/>
                <w:kern w:val="0"/>
                <w:sz w:val="24"/>
                <w:szCs w:val="24"/>
              </w:rPr>
              <w:t>一</w:t>
            </w:r>
          </w:p>
        </w:tc>
        <w:tc>
          <w:tcPr>
            <w:tcW w:w="850"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4"/>
                <w:szCs w:val="24"/>
              </w:rPr>
            </w:pPr>
            <w:r>
              <w:rPr>
                <w:rStyle w:val="8"/>
                <w:rFonts w:hint="eastAsia" w:ascii="仿宋" w:hAnsi="仿宋" w:eastAsia="仿宋" w:cs="仿宋"/>
                <w:kern w:val="0"/>
                <w:sz w:val="24"/>
                <w:szCs w:val="24"/>
              </w:rPr>
              <w:t>框架</w:t>
            </w:r>
          </w:p>
        </w:tc>
        <w:tc>
          <w:tcPr>
            <w:tcW w:w="411"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4"/>
                <w:szCs w:val="24"/>
              </w:rPr>
            </w:pPr>
          </w:p>
        </w:tc>
        <w:tc>
          <w:tcPr>
            <w:tcW w:w="532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ascii="仿宋" w:hAnsi="仿宋" w:eastAsia="仿宋"/>
                <w:kern w:val="0"/>
                <w:sz w:val="24"/>
                <w:szCs w:val="24"/>
              </w:rPr>
            </w:pPr>
            <w:r>
              <w:rPr>
                <w:rStyle w:val="8"/>
                <w:rFonts w:hint="eastAsia" w:ascii="仿宋" w:hAnsi="仿宋" w:eastAsia="仿宋" w:cs="仿宋"/>
                <w:kern w:val="0"/>
                <w:sz w:val="24"/>
                <w:szCs w:val="24"/>
              </w:rPr>
              <w:t>筏板基础，现浇框架剪力墙承重，现浇楼板，轻质材料及砖围墙</w:t>
            </w:r>
          </w:p>
        </w:tc>
        <w:tc>
          <w:tcPr>
            <w:tcW w:w="4510"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ascii="仿宋" w:hAnsi="仿宋" w:eastAsia="仿宋"/>
                <w:kern w:val="0"/>
                <w:sz w:val="24"/>
                <w:szCs w:val="24"/>
              </w:rPr>
            </w:pPr>
            <w:r>
              <w:rPr>
                <w:rStyle w:val="8"/>
                <w:rFonts w:hint="eastAsia" w:ascii="仿宋" w:hAnsi="仿宋" w:eastAsia="仿宋" w:cs="仿宋"/>
                <w:kern w:val="0"/>
                <w:sz w:val="24"/>
                <w:szCs w:val="24"/>
              </w:rPr>
              <w:t>壁灯、吸顶灯等水暖设施齐全（独立卫生间）</w:t>
            </w:r>
          </w:p>
        </w:tc>
        <w:tc>
          <w:tcPr>
            <w:tcW w:w="122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4"/>
                <w:szCs w:val="24"/>
              </w:rPr>
            </w:pPr>
            <w:r>
              <w:rPr>
                <w:rStyle w:val="8"/>
                <w:rFonts w:ascii="仿宋" w:hAnsi="仿宋" w:eastAsia="仿宋" w:cs="仿宋"/>
                <w:kern w:val="0"/>
                <w:sz w:val="24"/>
                <w:szCs w:val="24"/>
              </w:rPr>
              <w:t>1500</w:t>
            </w:r>
          </w:p>
        </w:tc>
        <w:tc>
          <w:tcPr>
            <w:tcW w:w="1033"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4"/>
                <w:szCs w:val="24"/>
              </w:rPr>
            </w:pPr>
            <w:r>
              <w:rPr>
                <w:rStyle w:val="8"/>
                <w:rFonts w:ascii="仿宋" w:hAnsi="仿宋" w:eastAsia="仿宋" w:cs="仿宋"/>
                <w:kern w:val="0"/>
                <w:sz w:val="24"/>
                <w:szCs w:val="24"/>
              </w:rPr>
              <w:t>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950" w:hRule="atLeast"/>
        </w:trPr>
        <w:tc>
          <w:tcPr>
            <w:tcW w:w="346" w:type="dxa"/>
            <w:vMerge w:val="restart"/>
            <w:tcBorders>
              <w:top w:val="nil"/>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4"/>
                <w:szCs w:val="24"/>
              </w:rPr>
            </w:pPr>
            <w:r>
              <w:rPr>
                <w:rStyle w:val="8"/>
                <w:rFonts w:hint="eastAsia" w:ascii="仿宋" w:hAnsi="仿宋" w:eastAsia="仿宋" w:cs="仿宋"/>
                <w:kern w:val="0"/>
                <w:sz w:val="24"/>
                <w:szCs w:val="24"/>
              </w:rPr>
              <w:t>二</w:t>
            </w:r>
          </w:p>
        </w:tc>
        <w:tc>
          <w:tcPr>
            <w:tcW w:w="850" w:type="dxa"/>
            <w:vMerge w:val="restart"/>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4"/>
                <w:szCs w:val="24"/>
              </w:rPr>
            </w:pPr>
            <w:r>
              <w:rPr>
                <w:rStyle w:val="8"/>
                <w:rFonts w:hint="eastAsia" w:ascii="仿宋" w:hAnsi="仿宋" w:eastAsia="仿宋" w:cs="仿宋"/>
                <w:kern w:val="0"/>
                <w:sz w:val="24"/>
                <w:szCs w:val="24"/>
              </w:rPr>
              <w:t>砖</w:t>
            </w:r>
          </w:p>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4"/>
                <w:szCs w:val="24"/>
              </w:rPr>
            </w:pPr>
            <w:r>
              <w:rPr>
                <w:rStyle w:val="8"/>
                <w:rFonts w:hint="eastAsia" w:ascii="仿宋" w:hAnsi="仿宋" w:eastAsia="仿宋" w:cs="仿宋"/>
                <w:kern w:val="0"/>
                <w:sz w:val="24"/>
                <w:szCs w:val="24"/>
              </w:rPr>
              <w:t>混</w:t>
            </w:r>
          </w:p>
        </w:tc>
        <w:tc>
          <w:tcPr>
            <w:tcW w:w="411"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4"/>
                <w:szCs w:val="24"/>
              </w:rPr>
            </w:pPr>
            <w:r>
              <w:rPr>
                <w:rStyle w:val="8"/>
                <w:rFonts w:hint="eastAsia" w:ascii="仿宋" w:hAnsi="仿宋" w:eastAsia="仿宋" w:cs="仿宋"/>
                <w:kern w:val="0"/>
                <w:sz w:val="24"/>
                <w:szCs w:val="24"/>
              </w:rPr>
              <w:t>甲</w:t>
            </w:r>
          </w:p>
        </w:tc>
        <w:tc>
          <w:tcPr>
            <w:tcW w:w="532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ascii="仿宋" w:hAnsi="仿宋" w:eastAsia="仿宋"/>
                <w:kern w:val="0"/>
                <w:sz w:val="24"/>
                <w:szCs w:val="24"/>
              </w:rPr>
            </w:pPr>
            <w:r>
              <w:rPr>
                <w:rStyle w:val="8"/>
                <w:rFonts w:hint="eastAsia" w:ascii="仿宋" w:hAnsi="仿宋" w:eastAsia="仿宋" w:cs="仿宋"/>
                <w:kern w:val="0"/>
                <w:sz w:val="24"/>
                <w:szCs w:val="24"/>
              </w:rPr>
              <w:t>钢筋混凝土条形基础，墙体为</w:t>
            </w:r>
            <w:r>
              <w:rPr>
                <w:rStyle w:val="8"/>
                <w:rFonts w:ascii="仿宋" w:hAnsi="仿宋" w:eastAsia="仿宋" w:cs="仿宋"/>
                <w:kern w:val="0"/>
                <w:sz w:val="24"/>
                <w:szCs w:val="24"/>
              </w:rPr>
              <w:t>24</w:t>
            </w:r>
            <w:r>
              <w:rPr>
                <w:rStyle w:val="8"/>
                <w:rFonts w:hint="eastAsia" w:ascii="仿宋" w:hAnsi="仿宋" w:eastAsia="仿宋" w:cs="仿宋"/>
                <w:kern w:val="0"/>
                <w:sz w:val="24"/>
                <w:szCs w:val="24"/>
              </w:rPr>
              <w:t>或</w:t>
            </w:r>
            <w:r>
              <w:rPr>
                <w:rStyle w:val="8"/>
                <w:rFonts w:ascii="仿宋" w:hAnsi="仿宋" w:eastAsia="仿宋" w:cs="仿宋"/>
                <w:kern w:val="0"/>
                <w:sz w:val="24"/>
                <w:szCs w:val="24"/>
              </w:rPr>
              <w:t>24</w:t>
            </w:r>
            <w:r>
              <w:rPr>
                <w:rStyle w:val="8"/>
                <w:rFonts w:hint="eastAsia" w:ascii="仿宋" w:hAnsi="仿宋" w:eastAsia="仿宋" w:cs="仿宋"/>
                <w:kern w:val="0"/>
                <w:sz w:val="24"/>
                <w:szCs w:val="24"/>
              </w:rPr>
              <w:t>以上砖墙，</w:t>
            </w:r>
          </w:p>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ascii="仿宋" w:hAnsi="仿宋" w:eastAsia="仿宋"/>
                <w:kern w:val="0"/>
                <w:sz w:val="24"/>
                <w:szCs w:val="24"/>
              </w:rPr>
            </w:pPr>
            <w:r>
              <w:rPr>
                <w:rStyle w:val="8"/>
                <w:rFonts w:hint="eastAsia" w:ascii="仿宋" w:hAnsi="仿宋" w:eastAsia="仿宋" w:cs="仿宋"/>
                <w:kern w:val="0"/>
                <w:sz w:val="24"/>
                <w:szCs w:val="24"/>
              </w:rPr>
              <w:t>现浇楼板，平屋面或瓦屋面，有无完善（构造柱和圈梁）抗震设防措施</w:t>
            </w:r>
          </w:p>
        </w:tc>
        <w:tc>
          <w:tcPr>
            <w:tcW w:w="4510"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ascii="仿宋" w:hAnsi="仿宋" w:eastAsia="仿宋"/>
                <w:kern w:val="0"/>
                <w:sz w:val="24"/>
                <w:szCs w:val="24"/>
              </w:rPr>
            </w:pPr>
            <w:r>
              <w:rPr>
                <w:rStyle w:val="8"/>
                <w:rFonts w:hint="eastAsia" w:ascii="仿宋" w:hAnsi="仿宋" w:eastAsia="仿宋" w:cs="仿宋"/>
                <w:kern w:val="0"/>
                <w:sz w:val="24"/>
                <w:szCs w:val="24"/>
              </w:rPr>
              <w:t>水暖电设施齐全（独立卫生间），功能完备，精装修</w:t>
            </w:r>
          </w:p>
        </w:tc>
        <w:tc>
          <w:tcPr>
            <w:tcW w:w="122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4"/>
                <w:szCs w:val="24"/>
              </w:rPr>
            </w:pPr>
            <w:r>
              <w:rPr>
                <w:rStyle w:val="8"/>
                <w:rFonts w:ascii="仿宋" w:hAnsi="仿宋" w:eastAsia="仿宋" w:cs="仿宋"/>
                <w:kern w:val="0"/>
                <w:sz w:val="24"/>
                <w:szCs w:val="24"/>
              </w:rPr>
              <w:t>1300</w:t>
            </w:r>
          </w:p>
        </w:tc>
        <w:tc>
          <w:tcPr>
            <w:tcW w:w="1033"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4"/>
                <w:szCs w:val="24"/>
              </w:rPr>
            </w:pPr>
            <w:r>
              <w:rPr>
                <w:rStyle w:val="8"/>
                <w:rFonts w:ascii="仿宋" w:hAnsi="仿宋" w:eastAsia="仿宋" w:cs="仿宋"/>
                <w:kern w:val="0"/>
                <w:sz w:val="24"/>
                <w:szCs w:val="24"/>
              </w:rPr>
              <w:t>2</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875" w:hRule="atLeast"/>
        </w:trPr>
        <w:tc>
          <w:tcPr>
            <w:tcW w:w="346" w:type="dxa"/>
            <w:vMerge w:val="continue"/>
            <w:tcBorders>
              <w:top w:val="nil"/>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4"/>
                <w:szCs w:val="24"/>
              </w:rPr>
            </w:pPr>
          </w:p>
        </w:tc>
        <w:tc>
          <w:tcPr>
            <w:tcW w:w="850" w:type="dxa"/>
            <w:vMerge w:val="continue"/>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left"/>
              <w:textAlignment w:val="auto"/>
              <w:rPr>
                <w:rStyle w:val="8"/>
                <w:rFonts w:ascii="仿宋" w:hAnsi="仿宋" w:eastAsia="仿宋"/>
                <w:kern w:val="0"/>
                <w:sz w:val="24"/>
                <w:szCs w:val="24"/>
              </w:rPr>
            </w:pPr>
          </w:p>
        </w:tc>
        <w:tc>
          <w:tcPr>
            <w:tcW w:w="411"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4"/>
                <w:szCs w:val="24"/>
              </w:rPr>
            </w:pPr>
            <w:r>
              <w:rPr>
                <w:rStyle w:val="8"/>
                <w:rFonts w:hint="eastAsia" w:ascii="仿宋" w:hAnsi="仿宋" w:eastAsia="仿宋" w:cs="仿宋"/>
                <w:kern w:val="0"/>
                <w:sz w:val="24"/>
                <w:szCs w:val="24"/>
              </w:rPr>
              <w:t>乙</w:t>
            </w:r>
          </w:p>
        </w:tc>
        <w:tc>
          <w:tcPr>
            <w:tcW w:w="532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ascii="仿宋" w:hAnsi="仿宋" w:eastAsia="仿宋"/>
                <w:kern w:val="0"/>
                <w:sz w:val="24"/>
                <w:szCs w:val="24"/>
              </w:rPr>
            </w:pPr>
            <w:r>
              <w:rPr>
                <w:rStyle w:val="8"/>
                <w:rFonts w:hint="eastAsia" w:ascii="仿宋" w:hAnsi="仿宋" w:eastAsia="仿宋" w:cs="仿宋"/>
                <w:kern w:val="0"/>
                <w:sz w:val="24"/>
                <w:szCs w:val="24"/>
              </w:rPr>
              <w:t>砖、石基础，墙体为</w:t>
            </w:r>
            <w:r>
              <w:rPr>
                <w:rStyle w:val="8"/>
                <w:rFonts w:ascii="仿宋" w:hAnsi="仿宋" w:eastAsia="仿宋" w:cs="仿宋"/>
                <w:kern w:val="0"/>
                <w:sz w:val="24"/>
                <w:szCs w:val="24"/>
              </w:rPr>
              <w:t>24</w:t>
            </w:r>
            <w:r>
              <w:rPr>
                <w:rStyle w:val="8"/>
                <w:rFonts w:hint="eastAsia" w:ascii="仿宋" w:hAnsi="仿宋" w:eastAsia="仿宋" w:cs="仿宋"/>
                <w:kern w:val="0"/>
                <w:sz w:val="24"/>
                <w:szCs w:val="24"/>
              </w:rPr>
              <w:t>或</w:t>
            </w:r>
            <w:r>
              <w:rPr>
                <w:rStyle w:val="8"/>
                <w:rFonts w:ascii="仿宋" w:hAnsi="仿宋" w:eastAsia="仿宋" w:cs="仿宋"/>
                <w:kern w:val="0"/>
                <w:sz w:val="24"/>
                <w:szCs w:val="24"/>
              </w:rPr>
              <w:t>24</w:t>
            </w:r>
            <w:r>
              <w:rPr>
                <w:rStyle w:val="8"/>
                <w:rFonts w:hint="eastAsia" w:ascii="仿宋" w:hAnsi="仿宋" w:eastAsia="仿宋" w:cs="仿宋"/>
                <w:kern w:val="0"/>
                <w:sz w:val="24"/>
                <w:szCs w:val="24"/>
              </w:rPr>
              <w:t>以上砖墙，现浇或局部现浇、预制楼板，平屋面或瓦屋面，有无完善（构造柱或圈梁）抗震设防措施</w:t>
            </w:r>
          </w:p>
        </w:tc>
        <w:tc>
          <w:tcPr>
            <w:tcW w:w="4510"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ascii="仿宋" w:hAnsi="仿宋" w:eastAsia="仿宋"/>
                <w:kern w:val="0"/>
                <w:sz w:val="24"/>
                <w:szCs w:val="24"/>
              </w:rPr>
            </w:pPr>
            <w:r>
              <w:rPr>
                <w:rStyle w:val="8"/>
                <w:rFonts w:hint="eastAsia" w:ascii="仿宋" w:hAnsi="仿宋" w:eastAsia="仿宋" w:cs="仿宋"/>
                <w:kern w:val="0"/>
                <w:sz w:val="24"/>
                <w:szCs w:val="24"/>
              </w:rPr>
              <w:t>水暖电设施部分齐全（独立卫生间），功能较完备，简装修</w:t>
            </w:r>
          </w:p>
        </w:tc>
        <w:tc>
          <w:tcPr>
            <w:tcW w:w="122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4"/>
                <w:szCs w:val="24"/>
              </w:rPr>
            </w:pPr>
            <w:r>
              <w:rPr>
                <w:rStyle w:val="8"/>
                <w:rFonts w:ascii="仿宋" w:hAnsi="仿宋" w:eastAsia="仿宋" w:cs="仿宋"/>
                <w:kern w:val="0"/>
                <w:sz w:val="24"/>
                <w:szCs w:val="24"/>
              </w:rPr>
              <w:t>1200</w:t>
            </w:r>
          </w:p>
        </w:tc>
        <w:tc>
          <w:tcPr>
            <w:tcW w:w="1033"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4"/>
                <w:szCs w:val="24"/>
              </w:rPr>
            </w:pPr>
            <w:r>
              <w:rPr>
                <w:rStyle w:val="8"/>
                <w:rFonts w:ascii="仿宋" w:hAnsi="仿宋" w:eastAsia="仿宋" w:cs="仿宋"/>
                <w:kern w:val="0"/>
                <w:sz w:val="24"/>
                <w:szCs w:val="24"/>
              </w:rPr>
              <w:t>2</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68" w:hRule="atLeast"/>
        </w:trPr>
        <w:tc>
          <w:tcPr>
            <w:tcW w:w="346" w:type="dxa"/>
            <w:vMerge w:val="restart"/>
            <w:tcBorders>
              <w:top w:val="nil"/>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4"/>
                <w:szCs w:val="24"/>
              </w:rPr>
            </w:pPr>
            <w:r>
              <w:rPr>
                <w:rStyle w:val="8"/>
                <w:rFonts w:hint="eastAsia" w:ascii="仿宋" w:hAnsi="仿宋" w:eastAsia="仿宋" w:cs="仿宋"/>
                <w:kern w:val="0"/>
                <w:sz w:val="24"/>
                <w:szCs w:val="24"/>
              </w:rPr>
              <w:t>三</w:t>
            </w:r>
          </w:p>
          <w:p>
            <w:pPr>
              <w:keepNext w:val="0"/>
              <w:keepLines w:val="0"/>
              <w:pageBreakBefore w:val="0"/>
              <w:kinsoku/>
              <w:wordWrap/>
              <w:overflowPunct/>
              <w:topLinePunct w:val="0"/>
              <w:autoSpaceDE/>
              <w:autoSpaceDN/>
              <w:bidi w:val="0"/>
              <w:snapToGrid w:val="0"/>
              <w:spacing w:beforeAutospacing="0" w:line="560" w:lineRule="exact"/>
              <w:ind w:firstLine="360"/>
              <w:jc w:val="center"/>
              <w:textAlignment w:val="auto"/>
              <w:rPr>
                <w:rStyle w:val="8"/>
                <w:rFonts w:ascii="仿宋" w:hAnsi="仿宋" w:eastAsia="仿宋"/>
                <w:kern w:val="0"/>
                <w:sz w:val="24"/>
                <w:szCs w:val="24"/>
              </w:rPr>
            </w:pPr>
            <w:r>
              <w:rPr>
                <w:rStyle w:val="8"/>
                <w:rFonts w:hint="eastAsia" w:ascii="仿宋" w:hAnsi="仿宋" w:eastAsia="仿宋" w:cs="仿宋"/>
                <w:kern w:val="0"/>
                <w:sz w:val="24"/>
                <w:szCs w:val="24"/>
              </w:rPr>
              <w:t>三</w:t>
            </w:r>
          </w:p>
        </w:tc>
        <w:tc>
          <w:tcPr>
            <w:tcW w:w="850" w:type="dxa"/>
            <w:vMerge w:val="restart"/>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hint="eastAsia" w:ascii="仿宋" w:hAnsi="仿宋" w:eastAsia="仿宋" w:cs="仿宋"/>
                <w:kern w:val="0"/>
                <w:sz w:val="24"/>
                <w:szCs w:val="24"/>
              </w:rPr>
            </w:pPr>
            <w:r>
              <w:rPr>
                <w:rStyle w:val="8"/>
                <w:rFonts w:hint="eastAsia" w:ascii="仿宋" w:hAnsi="仿宋" w:eastAsia="仿宋" w:cs="仿宋"/>
                <w:kern w:val="0"/>
                <w:sz w:val="24"/>
                <w:szCs w:val="24"/>
              </w:rPr>
              <w:t>砖木</w:t>
            </w:r>
          </w:p>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hint="eastAsia" w:ascii="仿宋" w:hAnsi="仿宋" w:eastAsia="仿宋" w:cs="仿宋"/>
                <w:kern w:val="0"/>
                <w:sz w:val="24"/>
                <w:szCs w:val="24"/>
                <w:lang w:eastAsia="zh-CN"/>
              </w:rPr>
            </w:pPr>
          </w:p>
        </w:tc>
        <w:tc>
          <w:tcPr>
            <w:tcW w:w="411"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4"/>
                <w:szCs w:val="24"/>
              </w:rPr>
            </w:pPr>
            <w:r>
              <w:rPr>
                <w:rStyle w:val="8"/>
                <w:rFonts w:hint="eastAsia" w:ascii="仿宋" w:hAnsi="仿宋" w:eastAsia="仿宋" w:cs="仿宋"/>
                <w:kern w:val="0"/>
                <w:sz w:val="24"/>
                <w:szCs w:val="24"/>
              </w:rPr>
              <w:t>甲</w:t>
            </w:r>
          </w:p>
        </w:tc>
        <w:tc>
          <w:tcPr>
            <w:tcW w:w="532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ascii="仿宋" w:hAnsi="仿宋" w:eastAsia="仿宋"/>
                <w:kern w:val="0"/>
                <w:sz w:val="24"/>
                <w:szCs w:val="24"/>
              </w:rPr>
            </w:pPr>
            <w:r>
              <w:rPr>
                <w:rStyle w:val="8"/>
                <w:rFonts w:ascii="仿宋" w:hAnsi="仿宋" w:eastAsia="仿宋" w:cs="仿宋"/>
                <w:kern w:val="0"/>
                <w:sz w:val="24"/>
                <w:szCs w:val="24"/>
              </w:rPr>
              <w:t>24</w:t>
            </w:r>
            <w:r>
              <w:rPr>
                <w:rStyle w:val="8"/>
                <w:rFonts w:hint="eastAsia" w:ascii="仿宋" w:hAnsi="仿宋" w:eastAsia="仿宋" w:cs="仿宋"/>
                <w:kern w:val="0"/>
                <w:sz w:val="24"/>
                <w:szCs w:val="24"/>
              </w:rPr>
              <w:t>或</w:t>
            </w:r>
            <w:r>
              <w:rPr>
                <w:rStyle w:val="8"/>
                <w:rFonts w:ascii="仿宋" w:hAnsi="仿宋" w:eastAsia="仿宋" w:cs="仿宋"/>
                <w:kern w:val="0"/>
                <w:sz w:val="24"/>
                <w:szCs w:val="24"/>
              </w:rPr>
              <w:t>24</w:t>
            </w:r>
            <w:r>
              <w:rPr>
                <w:rStyle w:val="8"/>
                <w:rFonts w:hint="eastAsia" w:ascii="仿宋" w:hAnsi="仿宋" w:eastAsia="仿宋" w:cs="仿宋"/>
                <w:kern w:val="0"/>
                <w:sz w:val="24"/>
                <w:szCs w:val="24"/>
              </w:rPr>
              <w:t>以上砖墙，木屋架，梁柱和钢筋混凝土梁承重，平屋面瓦屋面较好的抹灰防水屋面</w:t>
            </w:r>
          </w:p>
        </w:tc>
        <w:tc>
          <w:tcPr>
            <w:tcW w:w="4510"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ascii="仿宋" w:hAnsi="仿宋" w:eastAsia="仿宋"/>
                <w:kern w:val="0"/>
                <w:sz w:val="24"/>
                <w:szCs w:val="24"/>
              </w:rPr>
            </w:pPr>
            <w:r>
              <w:rPr>
                <w:rStyle w:val="8"/>
                <w:rFonts w:hint="eastAsia" w:ascii="仿宋" w:hAnsi="仿宋" w:eastAsia="仿宋" w:cs="仿宋"/>
                <w:kern w:val="0"/>
                <w:sz w:val="24"/>
                <w:szCs w:val="24"/>
              </w:rPr>
              <w:t>壁灯吸顶灯、水暖设施齐全（独立卫生间）</w:t>
            </w:r>
          </w:p>
        </w:tc>
        <w:tc>
          <w:tcPr>
            <w:tcW w:w="122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4"/>
                <w:szCs w:val="24"/>
              </w:rPr>
            </w:pPr>
            <w:r>
              <w:rPr>
                <w:rStyle w:val="8"/>
                <w:rFonts w:ascii="仿宋" w:hAnsi="仿宋" w:eastAsia="仿宋" w:cs="仿宋"/>
                <w:kern w:val="0"/>
                <w:sz w:val="24"/>
                <w:szCs w:val="24"/>
              </w:rPr>
              <w:t>850</w:t>
            </w:r>
          </w:p>
        </w:tc>
        <w:tc>
          <w:tcPr>
            <w:tcW w:w="1033"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4"/>
                <w:szCs w:val="24"/>
              </w:rPr>
            </w:pPr>
            <w:r>
              <w:rPr>
                <w:rStyle w:val="8"/>
                <w:rFonts w:ascii="仿宋" w:hAnsi="仿宋" w:eastAsia="仿宋" w:cs="仿宋"/>
                <w:kern w:val="0"/>
                <w:sz w:val="24"/>
                <w:szCs w:val="24"/>
              </w:rPr>
              <w:t>6</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667" w:hRule="atLeast"/>
        </w:trPr>
        <w:tc>
          <w:tcPr>
            <w:tcW w:w="346" w:type="dxa"/>
            <w:vMerge w:val="continue"/>
            <w:tcBorders>
              <w:top w:val="nil"/>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4"/>
                <w:szCs w:val="24"/>
              </w:rPr>
            </w:pPr>
          </w:p>
        </w:tc>
        <w:tc>
          <w:tcPr>
            <w:tcW w:w="850" w:type="dxa"/>
            <w:vMerge w:val="continue"/>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left"/>
              <w:textAlignment w:val="auto"/>
              <w:rPr>
                <w:rStyle w:val="8"/>
                <w:rFonts w:ascii="仿宋" w:hAnsi="仿宋" w:eastAsia="仿宋"/>
                <w:kern w:val="0"/>
                <w:sz w:val="24"/>
                <w:szCs w:val="24"/>
              </w:rPr>
            </w:pPr>
          </w:p>
        </w:tc>
        <w:tc>
          <w:tcPr>
            <w:tcW w:w="411"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4"/>
                <w:szCs w:val="24"/>
              </w:rPr>
            </w:pPr>
            <w:r>
              <w:rPr>
                <w:rStyle w:val="8"/>
                <w:rFonts w:hint="eastAsia" w:ascii="仿宋" w:hAnsi="仿宋" w:eastAsia="仿宋" w:cs="仿宋"/>
                <w:kern w:val="0"/>
                <w:sz w:val="24"/>
                <w:szCs w:val="24"/>
              </w:rPr>
              <w:t>乙</w:t>
            </w:r>
          </w:p>
        </w:tc>
        <w:tc>
          <w:tcPr>
            <w:tcW w:w="532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ascii="仿宋" w:hAnsi="仿宋" w:eastAsia="仿宋"/>
                <w:kern w:val="0"/>
                <w:sz w:val="24"/>
                <w:szCs w:val="24"/>
              </w:rPr>
            </w:pPr>
            <w:r>
              <w:rPr>
                <w:rStyle w:val="8"/>
                <w:rFonts w:ascii="仿宋" w:hAnsi="仿宋" w:eastAsia="仿宋" w:cs="仿宋"/>
                <w:kern w:val="0"/>
                <w:sz w:val="24"/>
                <w:szCs w:val="24"/>
              </w:rPr>
              <w:t>24</w:t>
            </w:r>
            <w:r>
              <w:rPr>
                <w:rStyle w:val="8"/>
                <w:rFonts w:hint="eastAsia" w:ascii="仿宋" w:hAnsi="仿宋" w:eastAsia="仿宋" w:cs="仿宋"/>
                <w:kern w:val="0"/>
                <w:sz w:val="24"/>
                <w:szCs w:val="24"/>
              </w:rPr>
              <w:t>或</w:t>
            </w:r>
            <w:r>
              <w:rPr>
                <w:rStyle w:val="8"/>
                <w:rFonts w:ascii="仿宋" w:hAnsi="仿宋" w:eastAsia="仿宋" w:cs="仿宋"/>
                <w:kern w:val="0"/>
                <w:sz w:val="24"/>
                <w:szCs w:val="24"/>
              </w:rPr>
              <w:t>24</w:t>
            </w:r>
            <w:r>
              <w:rPr>
                <w:rStyle w:val="8"/>
                <w:rFonts w:hint="eastAsia" w:ascii="仿宋" w:hAnsi="仿宋" w:eastAsia="仿宋" w:cs="仿宋"/>
                <w:kern w:val="0"/>
                <w:sz w:val="24"/>
                <w:szCs w:val="24"/>
              </w:rPr>
              <w:t>以上砖墙，木屋架，梁柱承重，平屋面、瓦屋面和抹灰防水屋面</w:t>
            </w:r>
          </w:p>
        </w:tc>
        <w:tc>
          <w:tcPr>
            <w:tcW w:w="4510"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ascii="仿宋" w:hAnsi="仿宋" w:eastAsia="仿宋"/>
                <w:kern w:val="0"/>
                <w:sz w:val="24"/>
                <w:szCs w:val="24"/>
              </w:rPr>
            </w:pPr>
            <w:r>
              <w:rPr>
                <w:rStyle w:val="8"/>
                <w:rFonts w:hint="eastAsia" w:ascii="仿宋" w:hAnsi="仿宋" w:eastAsia="仿宋" w:cs="仿宋"/>
                <w:kern w:val="0"/>
                <w:sz w:val="24"/>
                <w:szCs w:val="24"/>
              </w:rPr>
              <w:t>日光灯、水电暖设施齐全</w:t>
            </w:r>
          </w:p>
        </w:tc>
        <w:tc>
          <w:tcPr>
            <w:tcW w:w="122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4"/>
                <w:szCs w:val="24"/>
              </w:rPr>
            </w:pPr>
            <w:r>
              <w:rPr>
                <w:rStyle w:val="8"/>
                <w:rFonts w:ascii="仿宋" w:hAnsi="仿宋" w:eastAsia="仿宋" w:cs="仿宋"/>
                <w:kern w:val="0"/>
                <w:sz w:val="24"/>
                <w:szCs w:val="24"/>
              </w:rPr>
              <w:t>750</w:t>
            </w:r>
          </w:p>
        </w:tc>
        <w:tc>
          <w:tcPr>
            <w:tcW w:w="1033"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4"/>
                <w:szCs w:val="24"/>
              </w:rPr>
            </w:pPr>
            <w:r>
              <w:rPr>
                <w:rStyle w:val="8"/>
                <w:rFonts w:ascii="仿宋" w:hAnsi="仿宋" w:eastAsia="仿宋" w:cs="仿宋"/>
                <w:kern w:val="0"/>
                <w:sz w:val="24"/>
                <w:szCs w:val="24"/>
              </w:rPr>
              <w:t>5</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9" w:hRule="atLeast"/>
        </w:trPr>
        <w:tc>
          <w:tcPr>
            <w:tcW w:w="346" w:type="dxa"/>
            <w:vMerge w:val="continue"/>
            <w:tcBorders>
              <w:top w:val="nil"/>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4"/>
                <w:szCs w:val="24"/>
              </w:rPr>
            </w:pPr>
          </w:p>
        </w:tc>
        <w:tc>
          <w:tcPr>
            <w:tcW w:w="850" w:type="dxa"/>
            <w:vMerge w:val="continue"/>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left"/>
              <w:textAlignment w:val="auto"/>
              <w:rPr>
                <w:rStyle w:val="8"/>
                <w:rFonts w:ascii="仿宋" w:hAnsi="仿宋" w:eastAsia="仿宋"/>
                <w:kern w:val="0"/>
                <w:sz w:val="24"/>
                <w:szCs w:val="24"/>
              </w:rPr>
            </w:pPr>
          </w:p>
        </w:tc>
        <w:tc>
          <w:tcPr>
            <w:tcW w:w="411"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4"/>
                <w:szCs w:val="24"/>
              </w:rPr>
            </w:pPr>
            <w:r>
              <w:rPr>
                <w:rStyle w:val="8"/>
                <w:rFonts w:hint="eastAsia" w:ascii="仿宋" w:hAnsi="仿宋" w:eastAsia="仿宋" w:cs="仿宋"/>
                <w:kern w:val="0"/>
                <w:sz w:val="24"/>
                <w:szCs w:val="24"/>
              </w:rPr>
              <w:t>丙</w:t>
            </w:r>
          </w:p>
        </w:tc>
        <w:tc>
          <w:tcPr>
            <w:tcW w:w="532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ascii="仿宋" w:hAnsi="仿宋" w:eastAsia="仿宋"/>
                <w:spacing w:val="-6"/>
                <w:kern w:val="0"/>
                <w:sz w:val="24"/>
                <w:szCs w:val="24"/>
              </w:rPr>
            </w:pPr>
            <w:r>
              <w:rPr>
                <w:rStyle w:val="8"/>
                <w:rFonts w:ascii="仿宋" w:hAnsi="仿宋" w:eastAsia="仿宋" w:cs="仿宋"/>
                <w:spacing w:val="-6"/>
                <w:kern w:val="0"/>
                <w:sz w:val="24"/>
                <w:szCs w:val="24"/>
              </w:rPr>
              <w:t>24</w:t>
            </w:r>
            <w:r>
              <w:rPr>
                <w:rStyle w:val="8"/>
                <w:rFonts w:hint="eastAsia" w:ascii="仿宋" w:hAnsi="仿宋" w:eastAsia="仿宋" w:cs="仿宋"/>
                <w:spacing w:val="-6"/>
                <w:kern w:val="0"/>
                <w:sz w:val="24"/>
                <w:szCs w:val="24"/>
              </w:rPr>
              <w:t>墙木屋架，梁柱承重，平屋面、瓦屋面、抹灰屋面</w:t>
            </w:r>
          </w:p>
        </w:tc>
        <w:tc>
          <w:tcPr>
            <w:tcW w:w="4510"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ascii="仿宋" w:hAnsi="仿宋" w:eastAsia="仿宋"/>
                <w:kern w:val="0"/>
                <w:sz w:val="24"/>
                <w:szCs w:val="24"/>
              </w:rPr>
            </w:pPr>
            <w:r>
              <w:rPr>
                <w:rStyle w:val="8"/>
                <w:rFonts w:hint="eastAsia" w:ascii="仿宋" w:hAnsi="仿宋" w:eastAsia="仿宋" w:cs="仿宋"/>
                <w:kern w:val="0"/>
                <w:sz w:val="24"/>
                <w:szCs w:val="24"/>
              </w:rPr>
              <w:t>白炽灯或日光灯，水暖齐全</w:t>
            </w:r>
          </w:p>
        </w:tc>
        <w:tc>
          <w:tcPr>
            <w:tcW w:w="122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4"/>
                <w:szCs w:val="24"/>
              </w:rPr>
            </w:pPr>
            <w:r>
              <w:rPr>
                <w:rStyle w:val="8"/>
                <w:rFonts w:ascii="仿宋" w:hAnsi="仿宋" w:eastAsia="仿宋" w:cs="仿宋"/>
                <w:kern w:val="0"/>
                <w:sz w:val="24"/>
                <w:szCs w:val="24"/>
              </w:rPr>
              <w:t>650</w:t>
            </w:r>
          </w:p>
        </w:tc>
        <w:tc>
          <w:tcPr>
            <w:tcW w:w="1033"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4"/>
                <w:szCs w:val="24"/>
              </w:rPr>
            </w:pPr>
            <w:r>
              <w:rPr>
                <w:rStyle w:val="8"/>
                <w:rFonts w:ascii="仿宋" w:hAnsi="仿宋" w:eastAsia="仿宋" w:cs="仿宋"/>
                <w:kern w:val="0"/>
                <w:sz w:val="24"/>
                <w:szCs w:val="24"/>
              </w:rPr>
              <w:t>4</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721" w:hRule="atLeast"/>
        </w:trPr>
        <w:tc>
          <w:tcPr>
            <w:tcW w:w="346" w:type="dxa"/>
            <w:vMerge w:val="continue"/>
            <w:tcBorders>
              <w:top w:val="nil"/>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4"/>
                <w:szCs w:val="24"/>
              </w:rPr>
            </w:pPr>
          </w:p>
        </w:tc>
        <w:tc>
          <w:tcPr>
            <w:tcW w:w="850" w:type="dxa"/>
            <w:vMerge w:val="continue"/>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left"/>
              <w:textAlignment w:val="auto"/>
              <w:rPr>
                <w:rStyle w:val="8"/>
                <w:rFonts w:ascii="仿宋" w:hAnsi="仿宋" w:eastAsia="仿宋"/>
                <w:kern w:val="0"/>
                <w:sz w:val="24"/>
                <w:szCs w:val="24"/>
              </w:rPr>
            </w:pPr>
          </w:p>
        </w:tc>
        <w:tc>
          <w:tcPr>
            <w:tcW w:w="411"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4"/>
                <w:szCs w:val="24"/>
              </w:rPr>
            </w:pPr>
            <w:r>
              <w:rPr>
                <w:rStyle w:val="8"/>
                <w:rFonts w:hint="eastAsia" w:ascii="仿宋" w:hAnsi="仿宋" w:eastAsia="仿宋" w:cs="仿宋"/>
                <w:kern w:val="0"/>
                <w:sz w:val="24"/>
                <w:szCs w:val="24"/>
              </w:rPr>
              <w:t>丁</w:t>
            </w:r>
          </w:p>
        </w:tc>
        <w:tc>
          <w:tcPr>
            <w:tcW w:w="532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ascii="仿宋" w:hAnsi="仿宋" w:eastAsia="仿宋"/>
                <w:kern w:val="0"/>
                <w:sz w:val="24"/>
                <w:szCs w:val="24"/>
              </w:rPr>
            </w:pPr>
            <w:r>
              <w:rPr>
                <w:rStyle w:val="8"/>
                <w:rFonts w:hint="eastAsia" w:ascii="仿宋" w:hAnsi="仿宋" w:eastAsia="仿宋" w:cs="仿宋"/>
                <w:kern w:val="0"/>
                <w:sz w:val="24"/>
                <w:szCs w:val="24"/>
              </w:rPr>
              <w:t>部分</w:t>
            </w:r>
            <w:r>
              <w:rPr>
                <w:rStyle w:val="8"/>
                <w:rFonts w:ascii="仿宋" w:hAnsi="仿宋" w:eastAsia="仿宋" w:cs="仿宋"/>
                <w:kern w:val="0"/>
                <w:sz w:val="24"/>
                <w:szCs w:val="24"/>
              </w:rPr>
              <w:t>24</w:t>
            </w:r>
            <w:r>
              <w:rPr>
                <w:rStyle w:val="8"/>
                <w:rFonts w:hint="eastAsia" w:ascii="仿宋" w:hAnsi="仿宋" w:eastAsia="仿宋" w:cs="仿宋"/>
                <w:kern w:val="0"/>
                <w:sz w:val="24"/>
                <w:szCs w:val="24"/>
              </w:rPr>
              <w:t>、</w:t>
            </w:r>
            <w:r>
              <w:rPr>
                <w:rStyle w:val="8"/>
                <w:rFonts w:ascii="仿宋" w:hAnsi="仿宋" w:eastAsia="仿宋" w:cs="仿宋"/>
                <w:kern w:val="0"/>
                <w:sz w:val="24"/>
                <w:szCs w:val="24"/>
              </w:rPr>
              <w:t>12</w:t>
            </w:r>
            <w:r>
              <w:rPr>
                <w:rStyle w:val="8"/>
                <w:rFonts w:hint="eastAsia" w:ascii="仿宋" w:hAnsi="仿宋" w:eastAsia="仿宋" w:cs="仿宋"/>
                <w:kern w:val="0"/>
                <w:sz w:val="24"/>
                <w:szCs w:val="24"/>
              </w:rPr>
              <w:t>墙，外砖里坯墙，木屋架，梁柱承重，平瓦或布瓦屋面</w:t>
            </w:r>
          </w:p>
        </w:tc>
        <w:tc>
          <w:tcPr>
            <w:tcW w:w="4510"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ascii="仿宋" w:hAnsi="仿宋" w:eastAsia="仿宋"/>
                <w:kern w:val="0"/>
                <w:sz w:val="24"/>
                <w:szCs w:val="24"/>
              </w:rPr>
            </w:pPr>
            <w:r>
              <w:rPr>
                <w:rStyle w:val="8"/>
                <w:rFonts w:hint="eastAsia" w:ascii="仿宋" w:hAnsi="仿宋" w:eastAsia="仿宋" w:cs="仿宋"/>
                <w:kern w:val="0"/>
                <w:sz w:val="24"/>
                <w:szCs w:val="24"/>
              </w:rPr>
              <w:t>有水电，独立厕所或厨房</w:t>
            </w:r>
          </w:p>
        </w:tc>
        <w:tc>
          <w:tcPr>
            <w:tcW w:w="122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4"/>
                <w:szCs w:val="24"/>
              </w:rPr>
            </w:pPr>
            <w:r>
              <w:rPr>
                <w:rStyle w:val="8"/>
                <w:rFonts w:ascii="仿宋" w:hAnsi="仿宋" w:eastAsia="仿宋" w:cs="仿宋"/>
                <w:kern w:val="0"/>
                <w:sz w:val="24"/>
                <w:szCs w:val="24"/>
              </w:rPr>
              <w:t>600</w:t>
            </w:r>
          </w:p>
        </w:tc>
        <w:tc>
          <w:tcPr>
            <w:tcW w:w="1033"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4"/>
                <w:szCs w:val="24"/>
              </w:rPr>
            </w:pPr>
            <w:r>
              <w:rPr>
                <w:rStyle w:val="8"/>
                <w:rFonts w:ascii="仿宋" w:hAnsi="仿宋" w:eastAsia="仿宋" w:cs="仿宋"/>
                <w:kern w:val="0"/>
                <w:sz w:val="24"/>
                <w:szCs w:val="24"/>
              </w:rPr>
              <w:t>4</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443" w:hRule="atLeast"/>
        </w:trPr>
        <w:tc>
          <w:tcPr>
            <w:tcW w:w="346" w:type="dxa"/>
            <w:tcBorders>
              <w:top w:val="nil"/>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4"/>
                <w:szCs w:val="24"/>
              </w:rPr>
            </w:pPr>
            <w:r>
              <w:rPr>
                <w:rStyle w:val="8"/>
                <w:rFonts w:hint="eastAsia" w:ascii="仿宋" w:hAnsi="仿宋" w:eastAsia="仿宋" w:cs="仿宋"/>
                <w:kern w:val="0"/>
                <w:sz w:val="24"/>
                <w:szCs w:val="24"/>
              </w:rPr>
              <w:t>四</w:t>
            </w:r>
          </w:p>
        </w:tc>
        <w:tc>
          <w:tcPr>
            <w:tcW w:w="850" w:type="dxa"/>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4"/>
                <w:szCs w:val="24"/>
              </w:rPr>
            </w:pPr>
            <w:r>
              <w:rPr>
                <w:rStyle w:val="8"/>
                <w:rFonts w:hint="eastAsia" w:ascii="仿宋" w:hAnsi="仿宋" w:eastAsia="仿宋" w:cs="仿宋"/>
                <w:kern w:val="0"/>
                <w:sz w:val="24"/>
                <w:szCs w:val="24"/>
              </w:rPr>
              <w:t>土木</w:t>
            </w:r>
          </w:p>
        </w:tc>
        <w:tc>
          <w:tcPr>
            <w:tcW w:w="411"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4"/>
                <w:szCs w:val="24"/>
              </w:rPr>
            </w:pPr>
          </w:p>
        </w:tc>
        <w:tc>
          <w:tcPr>
            <w:tcW w:w="532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ascii="仿宋" w:hAnsi="仿宋" w:eastAsia="仿宋"/>
                <w:kern w:val="0"/>
                <w:sz w:val="24"/>
                <w:szCs w:val="24"/>
              </w:rPr>
            </w:pPr>
            <w:r>
              <w:rPr>
                <w:rStyle w:val="8"/>
                <w:rFonts w:hint="eastAsia" w:ascii="仿宋" w:hAnsi="仿宋" w:eastAsia="仿宋" w:cs="仿宋"/>
                <w:kern w:val="0"/>
                <w:sz w:val="24"/>
                <w:szCs w:val="24"/>
              </w:rPr>
              <w:t>石基础，土墙承重，木屋架，平屋面或瓦屋面</w:t>
            </w:r>
          </w:p>
        </w:tc>
        <w:tc>
          <w:tcPr>
            <w:tcW w:w="4510"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ascii="仿宋" w:hAnsi="仿宋" w:eastAsia="仿宋"/>
                <w:kern w:val="0"/>
                <w:sz w:val="24"/>
                <w:szCs w:val="24"/>
              </w:rPr>
            </w:pPr>
            <w:r>
              <w:rPr>
                <w:rStyle w:val="8"/>
                <w:rFonts w:hint="eastAsia" w:ascii="仿宋" w:hAnsi="仿宋" w:eastAsia="仿宋" w:cs="仿宋"/>
                <w:kern w:val="0"/>
                <w:sz w:val="24"/>
                <w:szCs w:val="24"/>
              </w:rPr>
              <w:t>水电暖齐全</w:t>
            </w:r>
          </w:p>
        </w:tc>
        <w:tc>
          <w:tcPr>
            <w:tcW w:w="122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4"/>
                <w:szCs w:val="24"/>
              </w:rPr>
            </w:pPr>
            <w:r>
              <w:rPr>
                <w:rStyle w:val="8"/>
                <w:rFonts w:ascii="仿宋" w:hAnsi="仿宋" w:eastAsia="仿宋" w:cs="仿宋"/>
                <w:kern w:val="0"/>
                <w:sz w:val="24"/>
                <w:szCs w:val="24"/>
              </w:rPr>
              <w:t>500</w:t>
            </w:r>
          </w:p>
        </w:tc>
        <w:tc>
          <w:tcPr>
            <w:tcW w:w="1033"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4"/>
                <w:szCs w:val="24"/>
              </w:rPr>
            </w:pPr>
            <w:r>
              <w:rPr>
                <w:rStyle w:val="8"/>
                <w:rFonts w:ascii="仿宋" w:hAnsi="仿宋" w:eastAsia="仿宋" w:cs="仿宋"/>
                <w:kern w:val="0"/>
                <w:sz w:val="24"/>
                <w:szCs w:val="24"/>
              </w:rPr>
              <w:t>1</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496" w:hRule="atLeast"/>
        </w:trPr>
        <w:tc>
          <w:tcPr>
            <w:tcW w:w="34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4"/>
                <w:szCs w:val="24"/>
              </w:rPr>
            </w:pPr>
            <w:r>
              <w:rPr>
                <w:rStyle w:val="8"/>
                <w:rFonts w:hint="eastAsia" w:ascii="仿宋" w:hAnsi="仿宋" w:eastAsia="仿宋" w:cs="仿宋"/>
                <w:kern w:val="0"/>
                <w:sz w:val="24"/>
                <w:szCs w:val="24"/>
              </w:rPr>
              <w:t>五</w:t>
            </w:r>
          </w:p>
        </w:tc>
        <w:tc>
          <w:tcPr>
            <w:tcW w:w="850"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2"/>
                <w:szCs w:val="22"/>
              </w:rPr>
            </w:pPr>
            <w:r>
              <w:rPr>
                <w:rStyle w:val="8"/>
                <w:rFonts w:hint="eastAsia" w:ascii="仿宋" w:hAnsi="仿宋" w:eastAsia="仿宋" w:cs="仿宋"/>
                <w:kern w:val="0"/>
                <w:sz w:val="22"/>
                <w:szCs w:val="22"/>
              </w:rPr>
              <w:t>彩钢房</w:t>
            </w:r>
          </w:p>
        </w:tc>
        <w:tc>
          <w:tcPr>
            <w:tcW w:w="411"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4"/>
                <w:szCs w:val="24"/>
              </w:rPr>
            </w:pPr>
          </w:p>
        </w:tc>
        <w:tc>
          <w:tcPr>
            <w:tcW w:w="532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4"/>
                <w:szCs w:val="24"/>
              </w:rPr>
            </w:pPr>
            <w:r>
              <w:rPr>
                <w:rStyle w:val="8"/>
                <w:rFonts w:hint="eastAsia" w:ascii="仿宋" w:hAnsi="仿宋" w:eastAsia="仿宋" w:cs="仿宋"/>
                <w:kern w:val="0"/>
                <w:sz w:val="24"/>
                <w:szCs w:val="24"/>
              </w:rPr>
              <w:t>房屋整体为彩钢结构，作为厂房有彩钢顶梁</w:t>
            </w:r>
          </w:p>
        </w:tc>
        <w:tc>
          <w:tcPr>
            <w:tcW w:w="4510"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ascii="仿宋" w:hAnsi="仿宋" w:eastAsia="仿宋"/>
                <w:kern w:val="0"/>
                <w:sz w:val="24"/>
                <w:szCs w:val="24"/>
              </w:rPr>
            </w:pPr>
            <w:r>
              <w:rPr>
                <w:rStyle w:val="8"/>
                <w:rFonts w:hint="eastAsia" w:ascii="仿宋" w:hAnsi="仿宋" w:eastAsia="仿宋" w:cs="仿宋"/>
                <w:kern w:val="0"/>
                <w:sz w:val="24"/>
                <w:szCs w:val="24"/>
              </w:rPr>
              <w:t>水电暖齐全</w:t>
            </w:r>
          </w:p>
        </w:tc>
        <w:tc>
          <w:tcPr>
            <w:tcW w:w="122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4"/>
                <w:szCs w:val="24"/>
              </w:rPr>
            </w:pPr>
            <w:r>
              <w:rPr>
                <w:rStyle w:val="8"/>
                <w:rFonts w:ascii="仿宋" w:hAnsi="仿宋" w:eastAsia="仿宋" w:cs="仿宋"/>
                <w:kern w:val="0"/>
                <w:sz w:val="24"/>
                <w:szCs w:val="24"/>
              </w:rPr>
              <w:t>450</w:t>
            </w:r>
          </w:p>
        </w:tc>
        <w:tc>
          <w:tcPr>
            <w:tcW w:w="1033"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4"/>
                <w:szCs w:val="24"/>
              </w:rPr>
            </w:pPr>
            <w:r>
              <w:rPr>
                <w:rStyle w:val="8"/>
                <w:rFonts w:ascii="仿宋" w:hAnsi="仿宋" w:eastAsia="仿宋" w:cs="仿宋"/>
                <w:kern w:val="0"/>
                <w:sz w:val="24"/>
                <w:szCs w:val="24"/>
              </w:rPr>
              <w:t>3</w:t>
            </w:r>
          </w:p>
        </w:tc>
      </w:tr>
    </w:tbl>
    <w:p>
      <w:pPr>
        <w:keepNext w:val="0"/>
        <w:keepLines w:val="0"/>
        <w:pageBreakBefore w:val="0"/>
        <w:kinsoku/>
        <w:wordWrap/>
        <w:overflowPunct/>
        <w:topLinePunct w:val="0"/>
        <w:autoSpaceDE/>
        <w:autoSpaceDN/>
        <w:bidi w:val="0"/>
        <w:snapToGrid w:val="0"/>
        <w:spacing w:beforeAutospacing="0" w:line="560" w:lineRule="exact"/>
        <w:ind w:firstLine="480"/>
        <w:textAlignment w:val="auto"/>
        <w:rPr>
          <w:rStyle w:val="8"/>
          <w:rFonts w:ascii="仿宋" w:hAnsi="仿宋" w:eastAsia="仿宋"/>
          <w:kern w:val="0"/>
          <w:sz w:val="32"/>
          <w:szCs w:val="32"/>
        </w:rPr>
        <w:sectPr>
          <w:footerReference r:id="rId7" w:type="first"/>
          <w:footerReference r:id="rId6" w:type="default"/>
          <w:pgSz w:w="16840" w:h="11907" w:orient="landscape"/>
          <w:pgMar w:top="1134" w:right="1134" w:bottom="1134" w:left="1134" w:header="851" w:footer="992" w:gutter="0"/>
          <w:pgNumType w:fmt="numberInDash" w:start="15"/>
          <w:cols w:space="720" w:num="1"/>
          <w:titlePg/>
          <w:docGrid w:type="lines" w:linePitch="621" w:charSpace="-3426"/>
        </w:sectPr>
      </w:pPr>
    </w:p>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hint="eastAsia" w:ascii="黑体" w:hAnsi="黑体" w:eastAsia="黑体" w:cs="黑体"/>
          <w:kern w:val="0"/>
          <w:sz w:val="32"/>
          <w:szCs w:val="32"/>
        </w:rPr>
      </w:pPr>
      <w:r>
        <w:rPr>
          <w:rStyle w:val="8"/>
          <w:rFonts w:hint="eastAsia" w:ascii="黑体" w:hAnsi="黑体" w:eastAsia="黑体" w:cs="黑体"/>
          <w:kern w:val="0"/>
          <w:sz w:val="32"/>
          <w:szCs w:val="32"/>
        </w:rPr>
        <w:t>附件3</w:t>
      </w:r>
    </w:p>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hint="eastAsia" w:ascii="黑体" w:hAnsi="黑体" w:eastAsia="黑体" w:cs="黑体"/>
          <w:kern w:val="0"/>
          <w:sz w:val="32"/>
          <w:szCs w:val="32"/>
        </w:rPr>
      </w:pPr>
    </w:p>
    <w:p>
      <w:pPr>
        <w:keepNext w:val="0"/>
        <w:keepLines w:val="0"/>
        <w:pageBreakBefore w:val="0"/>
        <w:kinsoku/>
        <w:wordWrap/>
        <w:overflowPunct/>
        <w:topLinePunct w:val="0"/>
        <w:autoSpaceDE/>
        <w:autoSpaceDN/>
        <w:bidi w:val="0"/>
        <w:spacing w:beforeAutospacing="0" w:line="560" w:lineRule="exact"/>
        <w:jc w:val="center"/>
        <w:textAlignment w:val="auto"/>
        <w:rPr>
          <w:rStyle w:val="8"/>
          <w:rFonts w:hint="eastAsia" w:ascii="方正小标宋简体" w:hAnsi="方正小标宋简体" w:eastAsia="方正小标宋简体" w:cs="方正小标宋简体"/>
          <w:b w:val="0"/>
          <w:bCs w:val="0"/>
          <w:kern w:val="0"/>
          <w:sz w:val="44"/>
          <w:szCs w:val="44"/>
        </w:rPr>
      </w:pPr>
      <w:r>
        <w:rPr>
          <w:rStyle w:val="8"/>
          <w:rFonts w:hint="eastAsia" w:ascii="方正小标宋简体" w:hAnsi="方正小标宋简体" w:eastAsia="方正小标宋简体" w:cs="方正小标宋简体"/>
          <w:b w:val="0"/>
          <w:bCs w:val="0"/>
          <w:kern w:val="0"/>
          <w:sz w:val="44"/>
          <w:szCs w:val="44"/>
        </w:rPr>
        <w:t>房屋内装修重置价格参照表</w:t>
      </w:r>
    </w:p>
    <w:p>
      <w:pPr>
        <w:keepNext w:val="0"/>
        <w:keepLines w:val="0"/>
        <w:pageBreakBefore w:val="0"/>
        <w:kinsoku/>
        <w:wordWrap/>
        <w:overflowPunct/>
        <w:topLinePunct w:val="0"/>
        <w:autoSpaceDE/>
        <w:autoSpaceDN/>
        <w:bidi w:val="0"/>
        <w:spacing w:beforeAutospacing="0" w:line="560" w:lineRule="exact"/>
        <w:jc w:val="center"/>
        <w:textAlignment w:val="auto"/>
        <w:rPr>
          <w:rStyle w:val="8"/>
          <w:rFonts w:ascii="仿宋" w:hAnsi="仿宋" w:eastAsia="仿宋"/>
          <w:b/>
          <w:bCs/>
          <w:kern w:val="0"/>
          <w:sz w:val="44"/>
          <w:szCs w:val="44"/>
        </w:rPr>
      </w:pPr>
    </w:p>
    <w:tbl>
      <w:tblPr>
        <w:tblStyle w:val="5"/>
        <w:tblW w:w="8680" w:type="dxa"/>
        <w:tblInd w:w="2"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4928"/>
        <w:gridCol w:w="2126"/>
        <w:gridCol w:w="1626"/>
      </w:tblGrid>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938" w:hRule="atLeast"/>
        </w:trPr>
        <w:tc>
          <w:tcPr>
            <w:tcW w:w="492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pacing w:beforeAutospacing="0" w:line="560" w:lineRule="exact"/>
              <w:jc w:val="center"/>
              <w:textAlignment w:val="auto"/>
              <w:rPr>
                <w:rStyle w:val="8"/>
                <w:rFonts w:ascii="仿宋_GB2312" w:hAnsi="仿宋_GB2312" w:eastAsia="仿宋_GB2312"/>
                <w:b/>
                <w:bCs/>
                <w:kern w:val="0"/>
                <w:sz w:val="32"/>
                <w:szCs w:val="32"/>
              </w:rPr>
            </w:pPr>
            <w:r>
              <w:rPr>
                <w:rStyle w:val="8"/>
                <w:rFonts w:hint="eastAsia" w:ascii="仿宋_GB2312" w:hAnsi="仿宋_GB2312" w:eastAsia="仿宋_GB2312" w:cs="仿宋_GB2312"/>
                <w:b/>
                <w:bCs/>
                <w:kern w:val="0"/>
                <w:sz w:val="32"/>
                <w:szCs w:val="32"/>
              </w:rPr>
              <w:t>普通装修（</w:t>
            </w:r>
            <w:r>
              <w:rPr>
                <w:rStyle w:val="8"/>
                <w:rFonts w:ascii="仿宋_GB2312" w:hAnsi="仿宋_GB2312" w:eastAsia="仿宋_GB2312" w:cs="仿宋_GB2312"/>
                <w:b/>
                <w:bCs/>
                <w:kern w:val="0"/>
                <w:sz w:val="32"/>
                <w:szCs w:val="32"/>
              </w:rPr>
              <w:t>100</w:t>
            </w:r>
            <w:r>
              <w:rPr>
                <w:rStyle w:val="8"/>
                <w:rFonts w:hint="eastAsia" w:ascii="仿宋_GB2312" w:hAnsi="仿宋_GB2312" w:eastAsia="仿宋_GB2312" w:cs="仿宋_GB2312"/>
                <w:b/>
                <w:bCs/>
                <w:kern w:val="0"/>
                <w:sz w:val="32"/>
                <w:szCs w:val="32"/>
              </w:rPr>
              <w:t>元</w:t>
            </w:r>
            <w:r>
              <w:rPr>
                <w:rStyle w:val="8"/>
                <w:rFonts w:ascii="仿宋_GB2312" w:hAnsi="仿宋_GB2312" w:eastAsia="仿宋_GB2312" w:cs="仿宋_GB2312"/>
                <w:b/>
                <w:bCs/>
                <w:kern w:val="0"/>
                <w:sz w:val="32"/>
                <w:szCs w:val="32"/>
              </w:rPr>
              <w:t>/</w:t>
            </w:r>
            <w:r>
              <w:rPr>
                <w:rStyle w:val="8"/>
                <w:rFonts w:hint="eastAsia" w:ascii="仿宋_GB2312" w:hAnsi="仿宋_GB2312" w:eastAsia="仿宋_GB2312" w:cs="仿宋_GB2312"/>
                <w:b/>
                <w:bCs/>
                <w:kern w:val="0"/>
                <w:sz w:val="32"/>
                <w:szCs w:val="32"/>
              </w:rPr>
              <w:t>㎡）</w:t>
            </w:r>
          </w:p>
        </w:tc>
        <w:tc>
          <w:tcPr>
            <w:tcW w:w="3752" w:type="dxa"/>
            <w:gridSpan w:val="2"/>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pacing w:beforeAutospacing="0" w:line="560" w:lineRule="exact"/>
              <w:jc w:val="center"/>
              <w:textAlignment w:val="auto"/>
              <w:rPr>
                <w:rStyle w:val="8"/>
                <w:rFonts w:ascii="仿宋_GB2312" w:hAnsi="仿宋_GB2312" w:eastAsia="仿宋_GB2312"/>
                <w:b/>
                <w:bCs/>
                <w:kern w:val="0"/>
                <w:sz w:val="32"/>
                <w:szCs w:val="32"/>
              </w:rPr>
            </w:pPr>
            <w:r>
              <w:rPr>
                <w:rStyle w:val="8"/>
                <w:rFonts w:hint="eastAsia" w:ascii="仿宋_GB2312" w:hAnsi="仿宋_GB2312" w:eastAsia="仿宋_GB2312" w:cs="仿宋_GB2312"/>
                <w:b/>
                <w:bCs/>
                <w:kern w:val="0"/>
                <w:sz w:val="32"/>
                <w:szCs w:val="32"/>
              </w:rPr>
              <w:t>精装修（元</w:t>
            </w:r>
            <w:r>
              <w:rPr>
                <w:rStyle w:val="8"/>
                <w:rFonts w:ascii="仿宋_GB2312" w:hAnsi="仿宋_GB2312" w:eastAsia="仿宋_GB2312" w:cs="仿宋_GB2312"/>
                <w:b/>
                <w:bCs/>
                <w:kern w:val="0"/>
                <w:sz w:val="32"/>
                <w:szCs w:val="32"/>
              </w:rPr>
              <w:t>/</w:t>
            </w:r>
            <w:r>
              <w:rPr>
                <w:rStyle w:val="8"/>
                <w:rFonts w:hint="eastAsia" w:ascii="仿宋_GB2312" w:hAnsi="仿宋_GB2312" w:eastAsia="仿宋_GB2312" w:cs="仿宋_GB2312"/>
                <w:b/>
                <w:bCs/>
                <w:kern w:val="0"/>
                <w:sz w:val="32"/>
                <w:szCs w:val="32"/>
              </w:rPr>
              <w:t>㎡）</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558" w:hRule="atLeast"/>
        </w:trPr>
        <w:tc>
          <w:tcPr>
            <w:tcW w:w="4928" w:type="dxa"/>
            <w:vMerge w:val="restart"/>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spacing w:beforeAutospacing="0" w:line="560" w:lineRule="exact"/>
              <w:jc w:val="center"/>
              <w:textAlignment w:val="auto"/>
              <w:rPr>
                <w:rStyle w:val="8"/>
                <w:rFonts w:ascii="仿宋_GB2312" w:hAnsi="仿宋_GB2312" w:eastAsia="仿宋_GB2312"/>
                <w:kern w:val="0"/>
                <w:sz w:val="32"/>
                <w:szCs w:val="32"/>
              </w:rPr>
            </w:pPr>
            <w:r>
              <w:rPr>
                <w:rStyle w:val="8"/>
                <w:rFonts w:hint="eastAsia" w:ascii="仿宋_GB2312" w:hAnsi="仿宋_GB2312" w:eastAsia="仿宋_GB2312" w:cs="仿宋_GB2312"/>
                <w:kern w:val="0"/>
                <w:sz w:val="32"/>
                <w:szCs w:val="32"/>
              </w:rPr>
              <w:t>地板砖、踢脚线、刮腻子、抹灰亮白。</w:t>
            </w:r>
          </w:p>
        </w:tc>
        <w:tc>
          <w:tcPr>
            <w:tcW w:w="2126" w:type="dxa"/>
            <w:tcBorders>
              <w:top w:val="single" w:color="000000" w:sz="4" w:space="0"/>
              <w:left w:val="nil"/>
              <w:right w:val="single" w:color="000000" w:sz="4" w:space="0"/>
            </w:tcBorders>
            <w:vAlign w:val="center"/>
          </w:tcPr>
          <w:p>
            <w:pPr>
              <w:keepNext w:val="0"/>
              <w:keepLines w:val="0"/>
              <w:pageBreakBefore w:val="0"/>
              <w:kinsoku/>
              <w:wordWrap/>
              <w:overflowPunct/>
              <w:topLinePunct w:val="0"/>
              <w:autoSpaceDE/>
              <w:autoSpaceDN/>
              <w:bidi w:val="0"/>
              <w:spacing w:beforeAutospacing="0" w:line="560" w:lineRule="exact"/>
              <w:jc w:val="center"/>
              <w:textAlignment w:val="auto"/>
              <w:rPr>
                <w:rStyle w:val="8"/>
                <w:rFonts w:ascii="仿宋_GB2312" w:hAnsi="仿宋_GB2312" w:eastAsia="仿宋_GB2312"/>
                <w:kern w:val="0"/>
                <w:sz w:val="32"/>
                <w:szCs w:val="32"/>
              </w:rPr>
            </w:pPr>
            <w:r>
              <w:rPr>
                <w:rStyle w:val="8"/>
                <w:rFonts w:hint="eastAsia" w:ascii="仿宋_GB2312" w:hAnsi="仿宋_GB2312" w:eastAsia="仿宋_GB2312" w:cs="仿宋_GB2312"/>
                <w:kern w:val="0"/>
                <w:sz w:val="32"/>
                <w:szCs w:val="32"/>
              </w:rPr>
              <w:t>灯池吊灯</w:t>
            </w:r>
          </w:p>
        </w:tc>
        <w:tc>
          <w:tcPr>
            <w:tcW w:w="1626" w:type="dxa"/>
            <w:tcBorders>
              <w:top w:val="single" w:color="000000" w:sz="4" w:space="0"/>
              <w:left w:val="nil"/>
              <w:right w:val="single" w:color="000000" w:sz="4" w:space="0"/>
            </w:tcBorders>
            <w:vAlign w:val="center"/>
          </w:tcPr>
          <w:p>
            <w:pPr>
              <w:keepNext w:val="0"/>
              <w:keepLines w:val="0"/>
              <w:pageBreakBefore w:val="0"/>
              <w:kinsoku/>
              <w:wordWrap/>
              <w:overflowPunct/>
              <w:topLinePunct w:val="0"/>
              <w:autoSpaceDE/>
              <w:autoSpaceDN/>
              <w:bidi w:val="0"/>
              <w:spacing w:beforeAutospacing="0" w:line="560" w:lineRule="exact"/>
              <w:jc w:val="center"/>
              <w:textAlignment w:val="auto"/>
              <w:rPr>
                <w:rStyle w:val="8"/>
                <w:rFonts w:ascii="仿宋_GB2312" w:hAnsi="仿宋_GB2312" w:eastAsia="仿宋_GB2312" w:cs="仿宋_GB2312"/>
                <w:kern w:val="0"/>
                <w:sz w:val="32"/>
                <w:szCs w:val="32"/>
              </w:rPr>
            </w:pPr>
            <w:r>
              <w:rPr>
                <w:rStyle w:val="8"/>
                <w:rFonts w:ascii="仿宋_GB2312" w:hAnsi="仿宋_GB2312" w:eastAsia="仿宋_GB2312" w:cs="仿宋_GB2312"/>
                <w:kern w:val="0"/>
                <w:sz w:val="32"/>
                <w:szCs w:val="32"/>
              </w:rPr>
              <w:t>40-60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558" w:hRule="atLeast"/>
        </w:trPr>
        <w:tc>
          <w:tcPr>
            <w:tcW w:w="4928" w:type="dxa"/>
            <w:vMerge w:val="continue"/>
            <w:tcBorders>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spacing w:beforeAutospacing="0" w:line="560" w:lineRule="exact"/>
              <w:jc w:val="left"/>
              <w:textAlignment w:val="auto"/>
              <w:rPr>
                <w:rStyle w:val="8"/>
                <w:rFonts w:ascii="仿宋_GB2312" w:hAnsi="仿宋_GB2312" w:eastAsia="仿宋_GB2312"/>
                <w:kern w:val="0"/>
                <w:sz w:val="32"/>
                <w:szCs w:val="32"/>
              </w:rPr>
            </w:pPr>
          </w:p>
        </w:tc>
        <w:tc>
          <w:tcPr>
            <w:tcW w:w="2126" w:type="dxa"/>
            <w:tcBorders>
              <w:top w:val="single" w:color="000000" w:sz="4" w:space="0"/>
              <w:left w:val="nil"/>
              <w:right w:val="single" w:color="000000" w:sz="4" w:space="0"/>
            </w:tcBorders>
            <w:vAlign w:val="center"/>
          </w:tcPr>
          <w:p>
            <w:pPr>
              <w:keepNext w:val="0"/>
              <w:keepLines w:val="0"/>
              <w:pageBreakBefore w:val="0"/>
              <w:kinsoku/>
              <w:wordWrap/>
              <w:overflowPunct/>
              <w:topLinePunct w:val="0"/>
              <w:autoSpaceDE/>
              <w:autoSpaceDN/>
              <w:bidi w:val="0"/>
              <w:spacing w:beforeAutospacing="0" w:line="560" w:lineRule="exact"/>
              <w:jc w:val="center"/>
              <w:textAlignment w:val="auto"/>
              <w:rPr>
                <w:rStyle w:val="8"/>
                <w:rFonts w:ascii="仿宋_GB2312" w:hAnsi="仿宋_GB2312" w:eastAsia="仿宋_GB2312"/>
                <w:kern w:val="0"/>
                <w:sz w:val="32"/>
                <w:szCs w:val="32"/>
              </w:rPr>
            </w:pPr>
            <w:r>
              <w:rPr>
                <w:rStyle w:val="8"/>
                <w:rFonts w:hint="eastAsia" w:ascii="仿宋_GB2312" w:hAnsi="仿宋_GB2312" w:eastAsia="仿宋_GB2312" w:cs="仿宋_GB2312"/>
                <w:kern w:val="0"/>
                <w:sz w:val="32"/>
                <w:szCs w:val="32"/>
              </w:rPr>
              <w:t>包门窗口</w:t>
            </w:r>
          </w:p>
        </w:tc>
        <w:tc>
          <w:tcPr>
            <w:tcW w:w="1626" w:type="dxa"/>
            <w:tcBorders>
              <w:top w:val="single" w:color="000000" w:sz="4" w:space="0"/>
              <w:left w:val="nil"/>
              <w:right w:val="single" w:color="000000" w:sz="4" w:space="0"/>
            </w:tcBorders>
            <w:vAlign w:val="center"/>
          </w:tcPr>
          <w:p>
            <w:pPr>
              <w:keepNext w:val="0"/>
              <w:keepLines w:val="0"/>
              <w:pageBreakBefore w:val="0"/>
              <w:kinsoku/>
              <w:wordWrap/>
              <w:overflowPunct/>
              <w:topLinePunct w:val="0"/>
              <w:autoSpaceDE/>
              <w:autoSpaceDN/>
              <w:bidi w:val="0"/>
              <w:spacing w:beforeAutospacing="0" w:line="560" w:lineRule="exact"/>
              <w:jc w:val="center"/>
              <w:textAlignment w:val="auto"/>
              <w:rPr>
                <w:rStyle w:val="8"/>
                <w:rFonts w:ascii="仿宋_GB2312" w:hAnsi="仿宋_GB2312" w:eastAsia="仿宋_GB2312" w:cs="仿宋_GB2312"/>
                <w:kern w:val="0"/>
                <w:sz w:val="32"/>
                <w:szCs w:val="32"/>
              </w:rPr>
            </w:pPr>
            <w:r>
              <w:rPr>
                <w:rStyle w:val="8"/>
                <w:rFonts w:ascii="仿宋_GB2312" w:hAnsi="仿宋_GB2312" w:eastAsia="仿宋_GB2312" w:cs="仿宋_GB2312"/>
                <w:kern w:val="0"/>
                <w:sz w:val="32"/>
                <w:szCs w:val="32"/>
              </w:rPr>
              <w:t>60-80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554" w:hRule="atLeast"/>
        </w:trPr>
        <w:tc>
          <w:tcPr>
            <w:tcW w:w="4928" w:type="dxa"/>
            <w:vMerge w:val="continue"/>
            <w:tcBorders>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spacing w:beforeAutospacing="0" w:line="560" w:lineRule="exact"/>
              <w:textAlignment w:val="auto"/>
              <w:rPr>
                <w:rStyle w:val="8"/>
                <w:rFonts w:ascii="仿宋_GB2312" w:hAnsi="仿宋_GB2312" w:eastAsia="仿宋_GB2312"/>
                <w:kern w:val="0"/>
                <w:sz w:val="32"/>
                <w:szCs w:val="32"/>
              </w:rPr>
            </w:pPr>
          </w:p>
        </w:tc>
        <w:tc>
          <w:tcPr>
            <w:tcW w:w="2126" w:type="dxa"/>
            <w:tcBorders>
              <w:top w:val="single" w:color="000000" w:sz="4" w:space="0"/>
              <w:left w:val="nil"/>
              <w:right w:val="single" w:color="000000" w:sz="4" w:space="0"/>
            </w:tcBorders>
            <w:vAlign w:val="center"/>
          </w:tcPr>
          <w:p>
            <w:pPr>
              <w:keepNext w:val="0"/>
              <w:keepLines w:val="0"/>
              <w:pageBreakBefore w:val="0"/>
              <w:kinsoku/>
              <w:wordWrap/>
              <w:overflowPunct/>
              <w:topLinePunct w:val="0"/>
              <w:autoSpaceDE/>
              <w:autoSpaceDN/>
              <w:bidi w:val="0"/>
              <w:spacing w:beforeAutospacing="0" w:line="560" w:lineRule="exact"/>
              <w:jc w:val="center"/>
              <w:textAlignment w:val="auto"/>
              <w:rPr>
                <w:rStyle w:val="8"/>
                <w:rFonts w:ascii="仿宋_GB2312" w:hAnsi="仿宋_GB2312" w:eastAsia="仿宋_GB2312"/>
                <w:kern w:val="0"/>
                <w:sz w:val="32"/>
                <w:szCs w:val="32"/>
              </w:rPr>
            </w:pPr>
            <w:r>
              <w:rPr>
                <w:rStyle w:val="8"/>
                <w:rFonts w:hint="eastAsia" w:ascii="仿宋_GB2312" w:hAnsi="仿宋_GB2312" w:eastAsia="仿宋_GB2312" w:cs="仿宋_GB2312"/>
                <w:kern w:val="0"/>
                <w:sz w:val="32"/>
                <w:szCs w:val="32"/>
              </w:rPr>
              <w:t>壁纸影视墙</w:t>
            </w:r>
          </w:p>
        </w:tc>
        <w:tc>
          <w:tcPr>
            <w:tcW w:w="1626" w:type="dxa"/>
            <w:tcBorders>
              <w:top w:val="single" w:color="000000" w:sz="4" w:space="0"/>
              <w:left w:val="nil"/>
              <w:right w:val="single" w:color="000000" w:sz="4" w:space="0"/>
            </w:tcBorders>
            <w:vAlign w:val="center"/>
          </w:tcPr>
          <w:p>
            <w:pPr>
              <w:keepNext w:val="0"/>
              <w:keepLines w:val="0"/>
              <w:pageBreakBefore w:val="0"/>
              <w:kinsoku/>
              <w:wordWrap/>
              <w:overflowPunct/>
              <w:topLinePunct w:val="0"/>
              <w:autoSpaceDE/>
              <w:autoSpaceDN/>
              <w:bidi w:val="0"/>
              <w:spacing w:beforeAutospacing="0" w:line="560" w:lineRule="exact"/>
              <w:jc w:val="center"/>
              <w:textAlignment w:val="auto"/>
              <w:rPr>
                <w:rStyle w:val="8"/>
                <w:rFonts w:ascii="仿宋_GB2312" w:hAnsi="仿宋_GB2312" w:eastAsia="仿宋_GB2312" w:cs="仿宋_GB2312"/>
                <w:kern w:val="0"/>
                <w:sz w:val="32"/>
                <w:szCs w:val="32"/>
              </w:rPr>
            </w:pPr>
            <w:r>
              <w:rPr>
                <w:rStyle w:val="8"/>
                <w:rFonts w:ascii="仿宋_GB2312" w:hAnsi="仿宋_GB2312" w:eastAsia="仿宋_GB2312" w:cs="仿宋_GB2312"/>
                <w:kern w:val="0"/>
                <w:sz w:val="32"/>
                <w:szCs w:val="32"/>
              </w:rPr>
              <w:t>20-30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558" w:hRule="atLeast"/>
        </w:trPr>
        <w:tc>
          <w:tcPr>
            <w:tcW w:w="4928" w:type="dxa"/>
            <w:vMerge w:val="continue"/>
            <w:tcBorders>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spacing w:beforeAutospacing="0" w:line="560" w:lineRule="exact"/>
              <w:jc w:val="center"/>
              <w:textAlignment w:val="auto"/>
              <w:rPr>
                <w:rStyle w:val="8"/>
                <w:rFonts w:ascii="仿宋_GB2312" w:hAnsi="仿宋_GB2312" w:eastAsia="仿宋_GB2312"/>
                <w:kern w:val="0"/>
                <w:sz w:val="32"/>
                <w:szCs w:val="32"/>
              </w:rPr>
            </w:pPr>
          </w:p>
        </w:tc>
        <w:tc>
          <w:tcPr>
            <w:tcW w:w="2126" w:type="dxa"/>
            <w:tcBorders>
              <w:top w:val="single" w:color="000000" w:sz="4" w:space="0"/>
              <w:left w:val="nil"/>
              <w:right w:val="single" w:color="000000" w:sz="4" w:space="0"/>
            </w:tcBorders>
            <w:vAlign w:val="center"/>
          </w:tcPr>
          <w:p>
            <w:pPr>
              <w:keepNext w:val="0"/>
              <w:keepLines w:val="0"/>
              <w:pageBreakBefore w:val="0"/>
              <w:kinsoku/>
              <w:wordWrap/>
              <w:overflowPunct/>
              <w:topLinePunct w:val="0"/>
              <w:autoSpaceDE/>
              <w:autoSpaceDN/>
              <w:bidi w:val="0"/>
              <w:spacing w:beforeAutospacing="0" w:line="560" w:lineRule="exact"/>
              <w:jc w:val="center"/>
              <w:textAlignment w:val="auto"/>
              <w:rPr>
                <w:rStyle w:val="8"/>
                <w:rFonts w:ascii="仿宋_GB2312" w:hAnsi="仿宋_GB2312" w:eastAsia="仿宋_GB2312"/>
                <w:kern w:val="0"/>
                <w:sz w:val="32"/>
                <w:szCs w:val="32"/>
              </w:rPr>
            </w:pPr>
            <w:r>
              <w:rPr>
                <w:rStyle w:val="8"/>
                <w:rFonts w:hint="eastAsia" w:ascii="仿宋_GB2312" w:hAnsi="仿宋_GB2312" w:eastAsia="仿宋_GB2312" w:cs="仿宋_GB2312"/>
                <w:kern w:val="0"/>
                <w:sz w:val="32"/>
                <w:szCs w:val="32"/>
              </w:rPr>
              <w:t>整体厨房</w:t>
            </w:r>
          </w:p>
        </w:tc>
        <w:tc>
          <w:tcPr>
            <w:tcW w:w="1626" w:type="dxa"/>
            <w:tcBorders>
              <w:top w:val="single" w:color="000000" w:sz="4" w:space="0"/>
              <w:left w:val="nil"/>
              <w:right w:val="single" w:color="000000" w:sz="4" w:space="0"/>
            </w:tcBorders>
            <w:vAlign w:val="center"/>
          </w:tcPr>
          <w:p>
            <w:pPr>
              <w:keepNext w:val="0"/>
              <w:keepLines w:val="0"/>
              <w:pageBreakBefore w:val="0"/>
              <w:kinsoku/>
              <w:wordWrap/>
              <w:overflowPunct/>
              <w:topLinePunct w:val="0"/>
              <w:autoSpaceDE/>
              <w:autoSpaceDN/>
              <w:bidi w:val="0"/>
              <w:spacing w:beforeAutospacing="0" w:line="560" w:lineRule="exact"/>
              <w:jc w:val="center"/>
              <w:textAlignment w:val="auto"/>
              <w:rPr>
                <w:rStyle w:val="8"/>
                <w:rFonts w:ascii="仿宋_GB2312" w:hAnsi="仿宋_GB2312" w:eastAsia="仿宋_GB2312" w:cs="仿宋_GB2312"/>
                <w:kern w:val="0"/>
                <w:sz w:val="32"/>
                <w:szCs w:val="32"/>
              </w:rPr>
            </w:pPr>
            <w:r>
              <w:rPr>
                <w:rStyle w:val="8"/>
                <w:rFonts w:ascii="仿宋_GB2312" w:hAnsi="仿宋_GB2312" w:eastAsia="仿宋_GB2312" w:cs="仿宋_GB2312"/>
                <w:kern w:val="0"/>
                <w:sz w:val="32"/>
                <w:szCs w:val="32"/>
              </w:rPr>
              <w:t>30-50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733" w:hRule="atLeast"/>
        </w:trPr>
        <w:tc>
          <w:tcPr>
            <w:tcW w:w="4928" w:type="dxa"/>
            <w:vMerge w:val="continue"/>
            <w:tcBorders>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pacing w:beforeAutospacing="0" w:line="560" w:lineRule="exact"/>
              <w:jc w:val="center"/>
              <w:textAlignment w:val="auto"/>
              <w:rPr>
                <w:rStyle w:val="8"/>
                <w:rFonts w:ascii="仿宋_GB2312" w:hAnsi="仿宋_GB2312" w:eastAsia="仿宋_GB2312"/>
                <w:kern w:val="0"/>
                <w:sz w:val="32"/>
                <w:szCs w:val="32"/>
              </w:rPr>
            </w:pPr>
          </w:p>
        </w:tc>
        <w:tc>
          <w:tcPr>
            <w:tcW w:w="2126"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pacing w:beforeAutospacing="0" w:line="560" w:lineRule="exact"/>
              <w:jc w:val="center"/>
              <w:textAlignment w:val="auto"/>
              <w:rPr>
                <w:rStyle w:val="8"/>
                <w:rFonts w:ascii="仿宋_GB2312" w:hAnsi="仿宋_GB2312" w:eastAsia="仿宋_GB2312"/>
                <w:kern w:val="0"/>
                <w:sz w:val="32"/>
                <w:szCs w:val="32"/>
              </w:rPr>
            </w:pPr>
            <w:r>
              <w:rPr>
                <w:rStyle w:val="8"/>
                <w:rFonts w:hint="eastAsia" w:ascii="仿宋_GB2312" w:hAnsi="仿宋_GB2312" w:eastAsia="仿宋_GB2312" w:cs="仿宋_GB2312"/>
                <w:kern w:val="0"/>
                <w:sz w:val="32"/>
                <w:szCs w:val="32"/>
              </w:rPr>
              <w:t>精装卫生间</w:t>
            </w:r>
          </w:p>
        </w:tc>
        <w:tc>
          <w:tcPr>
            <w:tcW w:w="1626"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pacing w:beforeAutospacing="0" w:line="560" w:lineRule="exact"/>
              <w:jc w:val="center"/>
              <w:textAlignment w:val="auto"/>
              <w:rPr>
                <w:rStyle w:val="8"/>
                <w:rFonts w:ascii="仿宋_GB2312" w:hAnsi="仿宋_GB2312" w:eastAsia="仿宋_GB2312"/>
                <w:kern w:val="0"/>
                <w:sz w:val="32"/>
                <w:szCs w:val="32"/>
              </w:rPr>
            </w:pPr>
            <w:r>
              <w:rPr>
                <w:rStyle w:val="8"/>
                <w:rFonts w:ascii="仿宋_GB2312" w:hAnsi="仿宋_GB2312" w:eastAsia="仿宋_GB2312" w:cs="仿宋_GB2312"/>
                <w:kern w:val="0"/>
                <w:sz w:val="32"/>
                <w:szCs w:val="32"/>
              </w:rPr>
              <w:t>5000/</w:t>
            </w:r>
            <w:r>
              <w:rPr>
                <w:rStyle w:val="8"/>
                <w:rFonts w:hint="eastAsia" w:ascii="仿宋_GB2312" w:hAnsi="仿宋_GB2312" w:eastAsia="仿宋_GB2312" w:cs="仿宋_GB2312"/>
                <w:kern w:val="0"/>
                <w:sz w:val="32"/>
                <w:szCs w:val="32"/>
              </w:rPr>
              <w:t>个</w:t>
            </w:r>
          </w:p>
        </w:tc>
      </w:tr>
    </w:tbl>
    <w:p>
      <w:pPr>
        <w:keepNext w:val="0"/>
        <w:keepLines w:val="0"/>
        <w:pageBreakBefore w:val="0"/>
        <w:kinsoku/>
        <w:wordWrap/>
        <w:overflowPunct/>
        <w:topLinePunct w:val="0"/>
        <w:autoSpaceDE/>
        <w:autoSpaceDN/>
        <w:bidi w:val="0"/>
        <w:spacing w:beforeAutospacing="0" w:line="560" w:lineRule="exact"/>
        <w:textAlignment w:val="auto"/>
        <w:rPr>
          <w:rStyle w:val="8"/>
          <w:rFonts w:ascii="仿宋" w:hAnsi="仿宋" w:eastAsia="仿宋"/>
          <w:kern w:val="0"/>
          <w:sz w:val="32"/>
          <w:szCs w:val="32"/>
        </w:rPr>
        <w:sectPr>
          <w:pgSz w:w="11906" w:h="16838"/>
          <w:pgMar w:top="1587" w:right="1701" w:bottom="1474" w:left="1701" w:header="851" w:footer="992" w:gutter="0"/>
          <w:pgNumType w:fmt="numberInDash"/>
          <w:cols w:space="720" w:num="1"/>
          <w:docGrid w:type="linesAndChars" w:linePitch="621" w:charSpace="-3426"/>
        </w:sectPr>
      </w:pPr>
    </w:p>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hint="eastAsia" w:ascii="黑体" w:hAnsi="黑体" w:eastAsia="黑体" w:cs="黑体"/>
          <w:kern w:val="0"/>
          <w:sz w:val="32"/>
          <w:szCs w:val="32"/>
        </w:rPr>
      </w:pPr>
      <w:r>
        <w:rPr>
          <w:rStyle w:val="8"/>
          <w:rFonts w:hint="eastAsia" w:ascii="黑体" w:hAnsi="黑体" w:eastAsia="黑体" w:cs="黑体"/>
          <w:kern w:val="0"/>
          <w:sz w:val="32"/>
          <w:szCs w:val="32"/>
        </w:rPr>
        <w:t>附件4</w:t>
      </w:r>
    </w:p>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hint="eastAsia" w:ascii="黑体" w:hAnsi="黑体" w:eastAsia="黑体" w:cs="黑体"/>
          <w:kern w:val="0"/>
          <w:sz w:val="32"/>
          <w:szCs w:val="32"/>
        </w:rPr>
      </w:pPr>
    </w:p>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宋体"/>
          <w:b/>
          <w:bCs/>
          <w:kern w:val="0"/>
          <w:sz w:val="44"/>
          <w:szCs w:val="44"/>
        </w:rPr>
      </w:pPr>
      <w:r>
        <w:rPr>
          <w:rStyle w:val="8"/>
          <w:rFonts w:hint="eastAsia" w:ascii="方正小标宋简体" w:hAnsi="方正小标宋简体" w:eastAsia="方正小标宋简体" w:cs="方正小标宋简体"/>
          <w:b w:val="0"/>
          <w:bCs w:val="0"/>
          <w:kern w:val="0"/>
          <w:sz w:val="44"/>
          <w:szCs w:val="44"/>
        </w:rPr>
        <w:t>附属物补偿价格参照表</w:t>
      </w:r>
    </w:p>
    <w:tbl>
      <w:tblPr>
        <w:tblStyle w:val="5"/>
        <w:tblW w:w="8720" w:type="dxa"/>
        <w:tblInd w:w="2"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880"/>
        <w:gridCol w:w="2028"/>
        <w:gridCol w:w="1835"/>
        <w:gridCol w:w="1263"/>
        <w:gridCol w:w="879"/>
        <w:gridCol w:w="1835"/>
      </w:tblGrid>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序号</w:t>
            </w:r>
          </w:p>
        </w:tc>
        <w:tc>
          <w:tcPr>
            <w:tcW w:w="202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名称</w:t>
            </w:r>
          </w:p>
        </w:tc>
        <w:tc>
          <w:tcPr>
            <w:tcW w:w="3098" w:type="dxa"/>
            <w:gridSpan w:val="2"/>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规格</w:t>
            </w: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单位</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补偿单价（元）</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20" w:hRule="atLeast"/>
        </w:trPr>
        <w:tc>
          <w:tcPr>
            <w:tcW w:w="880" w:type="dxa"/>
            <w:vMerge w:val="restart"/>
            <w:tcBorders>
              <w:top w:val="nil"/>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spacing w:val="-6"/>
                <w:kern w:val="0"/>
                <w:sz w:val="24"/>
                <w:szCs w:val="24"/>
              </w:rPr>
            </w:pPr>
            <w:r>
              <w:rPr>
                <w:rStyle w:val="8"/>
                <w:rFonts w:ascii="仿宋" w:hAnsi="仿宋" w:eastAsia="仿宋" w:cs="仿宋"/>
                <w:spacing w:val="-6"/>
                <w:kern w:val="0"/>
                <w:sz w:val="24"/>
                <w:szCs w:val="24"/>
              </w:rPr>
              <w:t>1</w:t>
            </w:r>
          </w:p>
        </w:tc>
        <w:tc>
          <w:tcPr>
            <w:tcW w:w="2028" w:type="dxa"/>
            <w:vMerge w:val="restart"/>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门楼（含门）</w:t>
            </w:r>
          </w:p>
        </w:tc>
        <w:tc>
          <w:tcPr>
            <w:tcW w:w="1835" w:type="dxa"/>
            <w:vMerge w:val="restart"/>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有顶</w:t>
            </w:r>
          </w:p>
        </w:tc>
        <w:tc>
          <w:tcPr>
            <w:tcW w:w="1263"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瓷砖饰面</w:t>
            </w: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500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vMerge w:val="continue"/>
            <w:tcBorders>
              <w:top w:val="nil"/>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2028" w:type="dxa"/>
            <w:vMerge w:val="continue"/>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1835" w:type="dxa"/>
            <w:vMerge w:val="continue"/>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1263"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无瓷砖</w:t>
            </w: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400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vMerge w:val="continue"/>
            <w:tcBorders>
              <w:top w:val="nil"/>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2028" w:type="dxa"/>
            <w:vMerge w:val="continue"/>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3098" w:type="dxa"/>
            <w:gridSpan w:val="2"/>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无顶</w:t>
            </w: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座</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800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vMerge w:val="restart"/>
            <w:tcBorders>
              <w:top w:val="nil"/>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spacing w:val="-6"/>
                <w:kern w:val="0"/>
                <w:sz w:val="24"/>
                <w:szCs w:val="24"/>
              </w:rPr>
            </w:pPr>
            <w:r>
              <w:rPr>
                <w:rStyle w:val="8"/>
                <w:rFonts w:ascii="仿宋" w:hAnsi="仿宋" w:eastAsia="仿宋" w:cs="仿宋"/>
                <w:spacing w:val="-6"/>
                <w:kern w:val="0"/>
                <w:sz w:val="24"/>
                <w:szCs w:val="24"/>
              </w:rPr>
              <w:t>2</w:t>
            </w:r>
          </w:p>
        </w:tc>
        <w:tc>
          <w:tcPr>
            <w:tcW w:w="2028" w:type="dxa"/>
            <w:vMerge w:val="restart"/>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影壁墙</w:t>
            </w:r>
          </w:p>
        </w:tc>
        <w:tc>
          <w:tcPr>
            <w:tcW w:w="3098" w:type="dxa"/>
            <w:gridSpan w:val="2"/>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有壁画</w:t>
            </w: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座</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700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vMerge w:val="continue"/>
            <w:tcBorders>
              <w:top w:val="nil"/>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2028" w:type="dxa"/>
            <w:vMerge w:val="continue"/>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3098" w:type="dxa"/>
            <w:gridSpan w:val="2"/>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无壁画</w:t>
            </w: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座</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500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vMerge w:val="restart"/>
            <w:tcBorders>
              <w:top w:val="nil"/>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spacing w:val="-6"/>
                <w:kern w:val="0"/>
                <w:sz w:val="24"/>
                <w:szCs w:val="24"/>
              </w:rPr>
            </w:pPr>
            <w:r>
              <w:rPr>
                <w:rStyle w:val="8"/>
                <w:rFonts w:ascii="仿宋" w:hAnsi="仿宋" w:eastAsia="仿宋" w:cs="仿宋"/>
                <w:spacing w:val="-6"/>
                <w:kern w:val="0"/>
                <w:sz w:val="24"/>
                <w:szCs w:val="24"/>
              </w:rPr>
              <w:t>3</w:t>
            </w:r>
          </w:p>
        </w:tc>
        <w:tc>
          <w:tcPr>
            <w:tcW w:w="2028" w:type="dxa"/>
            <w:vMerge w:val="restart"/>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围墙</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spacing w:val="-6"/>
                <w:kern w:val="0"/>
                <w:sz w:val="24"/>
                <w:szCs w:val="24"/>
              </w:rPr>
            </w:pPr>
            <w:r>
              <w:rPr>
                <w:rStyle w:val="8"/>
                <w:rFonts w:hint="eastAsia" w:ascii="仿宋" w:hAnsi="仿宋" w:eastAsia="仿宋" w:cs="仿宋"/>
                <w:spacing w:val="-6"/>
                <w:kern w:val="0"/>
                <w:sz w:val="24"/>
                <w:szCs w:val="24"/>
              </w:rPr>
              <w:t>砖石干砌墙≤</w:t>
            </w:r>
            <w:r>
              <w:rPr>
                <w:rStyle w:val="8"/>
                <w:rFonts w:ascii="仿宋" w:hAnsi="仿宋" w:eastAsia="仿宋" w:cs="仿宋"/>
                <w:spacing w:val="-6"/>
                <w:kern w:val="0"/>
                <w:sz w:val="24"/>
                <w:szCs w:val="24"/>
              </w:rPr>
              <w:t>1m</w:t>
            </w:r>
          </w:p>
        </w:tc>
        <w:tc>
          <w:tcPr>
            <w:tcW w:w="1263"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spacing w:val="-6"/>
                <w:kern w:val="0"/>
                <w:sz w:val="24"/>
                <w:szCs w:val="24"/>
              </w:rPr>
            </w:pP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延米</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30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vMerge w:val="continue"/>
            <w:tcBorders>
              <w:top w:val="nil"/>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2028" w:type="dxa"/>
            <w:vMerge w:val="continue"/>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spacing w:val="-6"/>
                <w:kern w:val="0"/>
                <w:sz w:val="24"/>
                <w:szCs w:val="24"/>
              </w:rPr>
            </w:pPr>
            <w:r>
              <w:rPr>
                <w:rStyle w:val="8"/>
                <w:rFonts w:hint="eastAsia" w:ascii="仿宋" w:hAnsi="仿宋" w:eastAsia="仿宋" w:cs="仿宋"/>
                <w:spacing w:val="-6"/>
                <w:kern w:val="0"/>
                <w:sz w:val="24"/>
                <w:szCs w:val="24"/>
              </w:rPr>
              <w:t>砖石干砌墙＞</w:t>
            </w:r>
            <w:r>
              <w:rPr>
                <w:rStyle w:val="8"/>
                <w:rFonts w:ascii="仿宋" w:hAnsi="仿宋" w:eastAsia="仿宋" w:cs="仿宋"/>
                <w:spacing w:val="-6"/>
                <w:kern w:val="0"/>
                <w:sz w:val="24"/>
                <w:szCs w:val="24"/>
              </w:rPr>
              <w:t>1m</w:t>
            </w:r>
          </w:p>
        </w:tc>
        <w:tc>
          <w:tcPr>
            <w:tcW w:w="1263"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spacing w:val="-6"/>
                <w:kern w:val="0"/>
                <w:sz w:val="24"/>
                <w:szCs w:val="24"/>
              </w:rPr>
            </w:pP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延米</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40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vMerge w:val="continue"/>
            <w:tcBorders>
              <w:top w:val="nil"/>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2028" w:type="dxa"/>
            <w:vMerge w:val="continue"/>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1835" w:type="dxa"/>
            <w:vMerge w:val="restart"/>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spacing w:val="-6"/>
                <w:kern w:val="0"/>
                <w:sz w:val="24"/>
                <w:szCs w:val="24"/>
              </w:rPr>
            </w:pPr>
            <w:r>
              <w:rPr>
                <w:rStyle w:val="8"/>
                <w:rFonts w:hint="eastAsia" w:ascii="仿宋" w:hAnsi="仿宋" w:eastAsia="仿宋" w:cs="仿宋"/>
                <w:spacing w:val="-6"/>
                <w:kern w:val="0"/>
                <w:sz w:val="24"/>
                <w:szCs w:val="24"/>
              </w:rPr>
              <w:t>砖石浆砌墙≤</w:t>
            </w:r>
            <w:r>
              <w:rPr>
                <w:rStyle w:val="8"/>
                <w:rFonts w:ascii="仿宋" w:hAnsi="仿宋" w:eastAsia="仿宋" w:cs="仿宋"/>
                <w:spacing w:val="-6"/>
                <w:kern w:val="0"/>
                <w:sz w:val="24"/>
                <w:szCs w:val="24"/>
              </w:rPr>
              <w:t>2m</w:t>
            </w:r>
          </w:p>
        </w:tc>
        <w:tc>
          <w:tcPr>
            <w:tcW w:w="1263"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贴瓷砖</w:t>
            </w: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延米</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300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vMerge w:val="continue"/>
            <w:tcBorders>
              <w:top w:val="nil"/>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2028" w:type="dxa"/>
            <w:vMerge w:val="continue"/>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1835" w:type="dxa"/>
            <w:vMerge w:val="continue"/>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1263"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不贴瓷砖</w:t>
            </w: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延米</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200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vMerge w:val="continue"/>
            <w:tcBorders>
              <w:top w:val="nil"/>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2028" w:type="dxa"/>
            <w:vMerge w:val="continue"/>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1835" w:type="dxa"/>
            <w:vMerge w:val="restart"/>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spacing w:val="-6"/>
                <w:kern w:val="0"/>
                <w:sz w:val="24"/>
                <w:szCs w:val="24"/>
              </w:rPr>
            </w:pPr>
            <w:r>
              <w:rPr>
                <w:rStyle w:val="8"/>
                <w:rFonts w:hint="eastAsia" w:ascii="仿宋" w:hAnsi="仿宋" w:eastAsia="仿宋" w:cs="仿宋"/>
                <w:spacing w:val="-6"/>
                <w:kern w:val="0"/>
                <w:sz w:val="24"/>
                <w:szCs w:val="24"/>
              </w:rPr>
              <w:t>砖石浆砌墙＞</w:t>
            </w:r>
            <w:r>
              <w:rPr>
                <w:rStyle w:val="8"/>
                <w:rFonts w:ascii="仿宋" w:hAnsi="仿宋" w:eastAsia="仿宋" w:cs="仿宋"/>
                <w:spacing w:val="-6"/>
                <w:kern w:val="0"/>
                <w:sz w:val="24"/>
                <w:szCs w:val="24"/>
              </w:rPr>
              <w:t>2m</w:t>
            </w:r>
          </w:p>
        </w:tc>
        <w:tc>
          <w:tcPr>
            <w:tcW w:w="1263"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贴瓷砖</w:t>
            </w: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延米</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350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vMerge w:val="continue"/>
            <w:tcBorders>
              <w:top w:val="nil"/>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2028" w:type="dxa"/>
            <w:vMerge w:val="continue"/>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1835" w:type="dxa"/>
            <w:vMerge w:val="continue"/>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1263"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不贴瓷砖</w:t>
            </w: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延米</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260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vMerge w:val="restart"/>
            <w:tcBorders>
              <w:top w:val="nil"/>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spacing w:val="-6"/>
                <w:kern w:val="0"/>
                <w:sz w:val="24"/>
                <w:szCs w:val="24"/>
              </w:rPr>
            </w:pPr>
            <w:r>
              <w:rPr>
                <w:rStyle w:val="8"/>
                <w:rFonts w:ascii="仿宋" w:hAnsi="仿宋" w:eastAsia="仿宋" w:cs="仿宋"/>
                <w:spacing w:val="-6"/>
                <w:kern w:val="0"/>
                <w:sz w:val="24"/>
                <w:szCs w:val="24"/>
              </w:rPr>
              <w:t>4</w:t>
            </w:r>
          </w:p>
        </w:tc>
        <w:tc>
          <w:tcPr>
            <w:tcW w:w="2028" w:type="dxa"/>
            <w:vMerge w:val="restart"/>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院坪</w:t>
            </w:r>
          </w:p>
        </w:tc>
        <w:tc>
          <w:tcPr>
            <w:tcW w:w="3098" w:type="dxa"/>
            <w:gridSpan w:val="2"/>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青砖地面</w:t>
            </w: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20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vMerge w:val="continue"/>
            <w:tcBorders>
              <w:top w:val="nil"/>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2028" w:type="dxa"/>
            <w:vMerge w:val="continue"/>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3098" w:type="dxa"/>
            <w:gridSpan w:val="2"/>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砼地面</w:t>
            </w: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50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vMerge w:val="continue"/>
            <w:tcBorders>
              <w:top w:val="nil"/>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2028" w:type="dxa"/>
            <w:vMerge w:val="continue"/>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3098" w:type="dxa"/>
            <w:gridSpan w:val="2"/>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水泥花砖地面</w:t>
            </w: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60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vMerge w:val="restart"/>
            <w:tcBorders>
              <w:top w:val="nil"/>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spacing w:val="-6"/>
                <w:kern w:val="0"/>
                <w:sz w:val="24"/>
                <w:szCs w:val="24"/>
              </w:rPr>
            </w:pPr>
            <w:r>
              <w:rPr>
                <w:rStyle w:val="8"/>
                <w:rFonts w:ascii="仿宋" w:hAnsi="仿宋" w:eastAsia="仿宋" w:cs="仿宋"/>
                <w:spacing w:val="-6"/>
                <w:kern w:val="0"/>
                <w:sz w:val="24"/>
                <w:szCs w:val="24"/>
              </w:rPr>
              <w:t>5</w:t>
            </w:r>
          </w:p>
        </w:tc>
        <w:tc>
          <w:tcPr>
            <w:tcW w:w="2028" w:type="dxa"/>
            <w:vMerge w:val="restart"/>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室外厕所</w:t>
            </w:r>
          </w:p>
        </w:tc>
        <w:tc>
          <w:tcPr>
            <w:tcW w:w="3098" w:type="dxa"/>
            <w:gridSpan w:val="2"/>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砖石砌墙，有顶，一个蹲位</w:t>
            </w: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个</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500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vMerge w:val="continue"/>
            <w:tcBorders>
              <w:top w:val="nil"/>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2028" w:type="dxa"/>
            <w:vMerge w:val="continue"/>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3098" w:type="dxa"/>
            <w:gridSpan w:val="2"/>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土坯砌墙，有顶，一个蹲位</w:t>
            </w: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个</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300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vMerge w:val="continue"/>
            <w:tcBorders>
              <w:top w:val="nil"/>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2028" w:type="dxa"/>
            <w:vMerge w:val="continue"/>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3098" w:type="dxa"/>
            <w:gridSpan w:val="2"/>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砖石砌墙，无顶，一个蹲位</w:t>
            </w: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个</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200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vMerge w:val="continue"/>
            <w:tcBorders>
              <w:top w:val="nil"/>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100" w:beforeAutospacing="0" w:line="560" w:lineRule="exact"/>
              <w:jc w:val="center"/>
              <w:textAlignment w:val="auto"/>
              <w:rPr>
                <w:rStyle w:val="8"/>
                <w:rFonts w:ascii="仿宋" w:hAnsi="仿宋" w:eastAsia="仿宋"/>
                <w:kern w:val="0"/>
                <w:sz w:val="28"/>
                <w:szCs w:val="28"/>
              </w:rPr>
            </w:pPr>
          </w:p>
        </w:tc>
        <w:tc>
          <w:tcPr>
            <w:tcW w:w="2028" w:type="dxa"/>
            <w:vMerge w:val="continue"/>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100" w:beforeAutospacing="0" w:line="560" w:lineRule="exact"/>
              <w:jc w:val="center"/>
              <w:textAlignment w:val="auto"/>
              <w:rPr>
                <w:rStyle w:val="8"/>
                <w:rFonts w:ascii="仿宋" w:hAnsi="仿宋" w:eastAsia="仿宋"/>
                <w:kern w:val="0"/>
                <w:sz w:val="28"/>
                <w:szCs w:val="28"/>
              </w:rPr>
            </w:pPr>
          </w:p>
        </w:tc>
        <w:tc>
          <w:tcPr>
            <w:tcW w:w="3098" w:type="dxa"/>
            <w:gridSpan w:val="2"/>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土坯砌墙，无顶，一个蹲位</w:t>
            </w: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个</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100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265" w:hRule="atLeast"/>
        </w:trPr>
        <w:tc>
          <w:tcPr>
            <w:tcW w:w="8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spacing w:val="-6"/>
                <w:kern w:val="0"/>
                <w:sz w:val="24"/>
                <w:szCs w:val="24"/>
              </w:rPr>
            </w:pPr>
            <w:r>
              <w:rPr>
                <w:rStyle w:val="8"/>
                <w:rFonts w:ascii="仿宋" w:hAnsi="仿宋" w:eastAsia="仿宋" w:cs="仿宋"/>
                <w:spacing w:val="-6"/>
                <w:kern w:val="0"/>
                <w:sz w:val="24"/>
                <w:szCs w:val="24"/>
              </w:rPr>
              <w:t>6</w:t>
            </w:r>
          </w:p>
        </w:tc>
        <w:tc>
          <w:tcPr>
            <w:tcW w:w="202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地下室</w:t>
            </w:r>
          </w:p>
        </w:tc>
        <w:tc>
          <w:tcPr>
            <w:tcW w:w="3098" w:type="dxa"/>
            <w:gridSpan w:val="2"/>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低于</w:t>
            </w:r>
            <w:r>
              <w:rPr>
                <w:rStyle w:val="8"/>
                <w:rFonts w:ascii="仿宋" w:hAnsi="仿宋" w:eastAsia="仿宋" w:cs="仿宋"/>
                <w:spacing w:val="-6"/>
                <w:kern w:val="0"/>
                <w:sz w:val="24"/>
                <w:szCs w:val="24"/>
              </w:rPr>
              <w:t>2.2</w:t>
            </w:r>
            <w:r>
              <w:rPr>
                <w:rStyle w:val="8"/>
                <w:rFonts w:hint="eastAsia" w:ascii="仿宋" w:hAnsi="仿宋" w:eastAsia="仿宋" w:cs="仿宋"/>
                <w:spacing w:val="-6"/>
                <w:kern w:val="0"/>
                <w:sz w:val="24"/>
                <w:szCs w:val="24"/>
              </w:rPr>
              <w:t>米</w:t>
            </w: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600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spacing w:val="-6"/>
                <w:kern w:val="0"/>
                <w:sz w:val="24"/>
                <w:szCs w:val="24"/>
              </w:rPr>
            </w:pPr>
            <w:r>
              <w:rPr>
                <w:rStyle w:val="8"/>
                <w:rFonts w:ascii="仿宋" w:hAnsi="仿宋" w:eastAsia="仿宋" w:cs="仿宋"/>
                <w:spacing w:val="-6"/>
                <w:kern w:val="0"/>
                <w:sz w:val="24"/>
                <w:szCs w:val="24"/>
              </w:rPr>
              <w:t>7</w:t>
            </w:r>
          </w:p>
        </w:tc>
        <w:tc>
          <w:tcPr>
            <w:tcW w:w="202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沼气池</w:t>
            </w:r>
          </w:p>
        </w:tc>
        <w:tc>
          <w:tcPr>
            <w:tcW w:w="3098" w:type="dxa"/>
            <w:gridSpan w:val="2"/>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ascii="仿宋" w:hAnsi="仿宋" w:eastAsia="仿宋" w:cs="仿宋"/>
                <w:spacing w:val="-6"/>
                <w:kern w:val="0"/>
                <w:sz w:val="24"/>
                <w:szCs w:val="24"/>
              </w:rPr>
              <w:t>m</w:t>
            </w:r>
            <w:r>
              <w:rPr>
                <w:rStyle w:val="8"/>
                <w:rFonts w:hint="eastAsia" w:ascii="仿宋" w:hAnsi="仿宋" w:cs="宋体"/>
                <w:spacing w:val="-6"/>
                <w:kern w:val="0"/>
                <w:sz w:val="24"/>
                <w:szCs w:val="24"/>
              </w:rPr>
              <w:t>³</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220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spacing w:val="-6"/>
                <w:kern w:val="0"/>
                <w:sz w:val="24"/>
                <w:szCs w:val="24"/>
              </w:rPr>
            </w:pPr>
            <w:r>
              <w:rPr>
                <w:rStyle w:val="8"/>
                <w:rFonts w:ascii="仿宋" w:hAnsi="仿宋" w:eastAsia="仿宋" w:cs="仿宋"/>
                <w:spacing w:val="-6"/>
                <w:kern w:val="0"/>
                <w:sz w:val="24"/>
                <w:szCs w:val="24"/>
              </w:rPr>
              <w:t>8</w:t>
            </w:r>
          </w:p>
        </w:tc>
        <w:tc>
          <w:tcPr>
            <w:tcW w:w="202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化粪池</w:t>
            </w:r>
          </w:p>
        </w:tc>
        <w:tc>
          <w:tcPr>
            <w:tcW w:w="3098" w:type="dxa"/>
            <w:gridSpan w:val="2"/>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ascii="仿宋" w:hAnsi="仿宋" w:eastAsia="仿宋" w:cs="仿宋"/>
                <w:spacing w:val="-6"/>
                <w:kern w:val="0"/>
                <w:sz w:val="24"/>
                <w:szCs w:val="24"/>
              </w:rPr>
              <w:t>m</w:t>
            </w:r>
            <w:r>
              <w:rPr>
                <w:rStyle w:val="8"/>
                <w:rFonts w:hint="eastAsia" w:ascii="仿宋" w:hAnsi="仿宋" w:cs="宋体"/>
                <w:spacing w:val="-6"/>
                <w:kern w:val="0"/>
                <w:sz w:val="24"/>
                <w:szCs w:val="24"/>
              </w:rPr>
              <w:t>³</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220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spacing w:val="-6"/>
                <w:kern w:val="0"/>
                <w:sz w:val="24"/>
                <w:szCs w:val="24"/>
              </w:rPr>
            </w:pPr>
            <w:r>
              <w:rPr>
                <w:rStyle w:val="8"/>
                <w:rFonts w:ascii="仿宋" w:hAnsi="仿宋" w:eastAsia="仿宋" w:cs="仿宋"/>
                <w:spacing w:val="-6"/>
                <w:kern w:val="0"/>
                <w:sz w:val="24"/>
                <w:szCs w:val="24"/>
              </w:rPr>
              <w:t>9</w:t>
            </w:r>
          </w:p>
        </w:tc>
        <w:tc>
          <w:tcPr>
            <w:tcW w:w="202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花池</w:t>
            </w:r>
          </w:p>
        </w:tc>
        <w:tc>
          <w:tcPr>
            <w:tcW w:w="3098" w:type="dxa"/>
            <w:gridSpan w:val="2"/>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20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spacing w:val="-6"/>
                <w:kern w:val="0"/>
                <w:sz w:val="24"/>
                <w:szCs w:val="24"/>
              </w:rPr>
            </w:pPr>
            <w:r>
              <w:rPr>
                <w:rStyle w:val="8"/>
                <w:rFonts w:ascii="仿宋" w:hAnsi="仿宋" w:eastAsia="仿宋" w:cs="仿宋"/>
                <w:spacing w:val="-6"/>
                <w:kern w:val="0"/>
                <w:sz w:val="24"/>
                <w:szCs w:val="24"/>
              </w:rPr>
              <w:t>10</w:t>
            </w:r>
          </w:p>
        </w:tc>
        <w:tc>
          <w:tcPr>
            <w:tcW w:w="202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鸡、狗舍</w:t>
            </w:r>
          </w:p>
        </w:tc>
        <w:tc>
          <w:tcPr>
            <w:tcW w:w="3098" w:type="dxa"/>
            <w:gridSpan w:val="2"/>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个</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50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spacing w:val="-6"/>
                <w:kern w:val="0"/>
                <w:sz w:val="24"/>
                <w:szCs w:val="24"/>
              </w:rPr>
            </w:pPr>
            <w:r>
              <w:rPr>
                <w:rStyle w:val="8"/>
                <w:rFonts w:ascii="仿宋" w:hAnsi="仿宋" w:eastAsia="仿宋" w:cs="仿宋"/>
                <w:spacing w:val="-6"/>
                <w:kern w:val="0"/>
                <w:sz w:val="24"/>
                <w:szCs w:val="24"/>
              </w:rPr>
              <w:t>11</w:t>
            </w:r>
          </w:p>
        </w:tc>
        <w:tc>
          <w:tcPr>
            <w:tcW w:w="202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猪舍</w:t>
            </w:r>
          </w:p>
        </w:tc>
        <w:tc>
          <w:tcPr>
            <w:tcW w:w="3098" w:type="dxa"/>
            <w:gridSpan w:val="2"/>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个</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500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spacing w:val="-6"/>
                <w:kern w:val="0"/>
                <w:sz w:val="24"/>
                <w:szCs w:val="24"/>
              </w:rPr>
            </w:pPr>
            <w:r>
              <w:rPr>
                <w:rStyle w:val="8"/>
                <w:rFonts w:ascii="仿宋" w:hAnsi="仿宋" w:eastAsia="仿宋" w:cs="仿宋"/>
                <w:spacing w:val="-6"/>
                <w:kern w:val="0"/>
                <w:sz w:val="24"/>
                <w:szCs w:val="24"/>
              </w:rPr>
              <w:t>12</w:t>
            </w:r>
          </w:p>
        </w:tc>
        <w:tc>
          <w:tcPr>
            <w:tcW w:w="202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牛舍</w:t>
            </w:r>
          </w:p>
        </w:tc>
        <w:tc>
          <w:tcPr>
            <w:tcW w:w="3098" w:type="dxa"/>
            <w:gridSpan w:val="2"/>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个</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200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spacing w:val="-6"/>
                <w:kern w:val="0"/>
                <w:sz w:val="24"/>
                <w:szCs w:val="24"/>
              </w:rPr>
            </w:pPr>
            <w:r>
              <w:rPr>
                <w:rStyle w:val="8"/>
                <w:rFonts w:ascii="仿宋" w:hAnsi="仿宋" w:eastAsia="仿宋" w:cs="仿宋"/>
                <w:spacing w:val="-6"/>
                <w:kern w:val="0"/>
                <w:sz w:val="24"/>
                <w:szCs w:val="24"/>
              </w:rPr>
              <w:t>13</w:t>
            </w:r>
          </w:p>
        </w:tc>
        <w:tc>
          <w:tcPr>
            <w:tcW w:w="202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水表坑</w:t>
            </w:r>
          </w:p>
        </w:tc>
        <w:tc>
          <w:tcPr>
            <w:tcW w:w="3098" w:type="dxa"/>
            <w:gridSpan w:val="2"/>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个</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100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vMerge w:val="restart"/>
            <w:tcBorders>
              <w:top w:val="nil"/>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spacing w:val="-6"/>
                <w:kern w:val="0"/>
                <w:sz w:val="24"/>
                <w:szCs w:val="24"/>
              </w:rPr>
            </w:pPr>
            <w:r>
              <w:rPr>
                <w:rStyle w:val="8"/>
                <w:rFonts w:ascii="仿宋" w:hAnsi="仿宋" w:eastAsia="仿宋" w:cs="仿宋"/>
                <w:spacing w:val="-6"/>
                <w:kern w:val="0"/>
                <w:sz w:val="24"/>
                <w:szCs w:val="24"/>
              </w:rPr>
              <w:t>14</w:t>
            </w:r>
          </w:p>
        </w:tc>
        <w:tc>
          <w:tcPr>
            <w:tcW w:w="2028" w:type="dxa"/>
            <w:vMerge w:val="restart"/>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潜水泵井</w:t>
            </w:r>
          </w:p>
        </w:tc>
        <w:tc>
          <w:tcPr>
            <w:tcW w:w="3098" w:type="dxa"/>
            <w:gridSpan w:val="2"/>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spacing w:val="-6"/>
                <w:kern w:val="0"/>
                <w:sz w:val="24"/>
                <w:szCs w:val="24"/>
              </w:rPr>
            </w:pPr>
            <w:r>
              <w:rPr>
                <w:rStyle w:val="8"/>
                <w:rFonts w:hint="eastAsia" w:ascii="仿宋" w:hAnsi="仿宋" w:eastAsia="仿宋" w:cs="仿宋"/>
                <w:spacing w:val="-6"/>
                <w:kern w:val="0"/>
                <w:sz w:val="24"/>
                <w:szCs w:val="24"/>
              </w:rPr>
              <w:t>口径</w:t>
            </w:r>
            <w:r>
              <w:rPr>
                <w:rStyle w:val="8"/>
                <w:rFonts w:ascii="仿宋" w:hAnsi="仿宋" w:eastAsia="仿宋" w:cs="仿宋"/>
                <w:spacing w:val="-6"/>
                <w:kern w:val="0"/>
                <w:sz w:val="24"/>
                <w:szCs w:val="24"/>
              </w:rPr>
              <w:t>1m</w:t>
            </w: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眼</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3000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vMerge w:val="continue"/>
            <w:tcBorders>
              <w:top w:val="nil"/>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2028" w:type="dxa"/>
            <w:vMerge w:val="continue"/>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3098" w:type="dxa"/>
            <w:gridSpan w:val="2"/>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spacing w:val="-6"/>
                <w:kern w:val="0"/>
                <w:sz w:val="24"/>
                <w:szCs w:val="24"/>
              </w:rPr>
            </w:pPr>
            <w:r>
              <w:rPr>
                <w:rStyle w:val="8"/>
                <w:rFonts w:hint="eastAsia" w:ascii="仿宋" w:hAnsi="仿宋" w:eastAsia="仿宋" w:cs="仿宋"/>
                <w:spacing w:val="-6"/>
                <w:kern w:val="0"/>
                <w:sz w:val="24"/>
                <w:szCs w:val="24"/>
              </w:rPr>
              <w:t>口径</w:t>
            </w:r>
            <w:r>
              <w:rPr>
                <w:rStyle w:val="8"/>
                <w:rFonts w:ascii="仿宋" w:hAnsi="仿宋" w:eastAsia="仿宋" w:cs="仿宋"/>
                <w:spacing w:val="-6"/>
                <w:kern w:val="0"/>
                <w:sz w:val="24"/>
                <w:szCs w:val="24"/>
              </w:rPr>
              <w:t>2m</w:t>
            </w: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眼</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4000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spacing w:val="-6"/>
                <w:kern w:val="0"/>
                <w:sz w:val="24"/>
                <w:szCs w:val="24"/>
              </w:rPr>
            </w:pPr>
            <w:r>
              <w:rPr>
                <w:rStyle w:val="8"/>
                <w:rFonts w:ascii="仿宋" w:hAnsi="仿宋" w:eastAsia="仿宋" w:cs="仿宋"/>
                <w:spacing w:val="-6"/>
                <w:kern w:val="0"/>
                <w:sz w:val="24"/>
                <w:szCs w:val="24"/>
              </w:rPr>
              <w:t>15</w:t>
            </w:r>
          </w:p>
        </w:tc>
        <w:tc>
          <w:tcPr>
            <w:tcW w:w="202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石砌井</w:t>
            </w:r>
          </w:p>
        </w:tc>
        <w:tc>
          <w:tcPr>
            <w:tcW w:w="3098" w:type="dxa"/>
            <w:gridSpan w:val="2"/>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眼</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6000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spacing w:val="-6"/>
                <w:kern w:val="0"/>
                <w:sz w:val="24"/>
                <w:szCs w:val="24"/>
              </w:rPr>
            </w:pPr>
            <w:r>
              <w:rPr>
                <w:rStyle w:val="8"/>
                <w:rFonts w:ascii="仿宋" w:hAnsi="仿宋" w:eastAsia="仿宋" w:cs="仿宋"/>
                <w:spacing w:val="-6"/>
                <w:kern w:val="0"/>
                <w:sz w:val="24"/>
                <w:szCs w:val="24"/>
              </w:rPr>
              <w:t>16</w:t>
            </w:r>
          </w:p>
        </w:tc>
        <w:tc>
          <w:tcPr>
            <w:tcW w:w="202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压水井</w:t>
            </w:r>
          </w:p>
        </w:tc>
        <w:tc>
          <w:tcPr>
            <w:tcW w:w="3098" w:type="dxa"/>
            <w:gridSpan w:val="2"/>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眼</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1000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spacing w:val="-6"/>
                <w:kern w:val="0"/>
                <w:sz w:val="24"/>
                <w:szCs w:val="24"/>
              </w:rPr>
            </w:pPr>
            <w:r>
              <w:rPr>
                <w:rStyle w:val="8"/>
                <w:rFonts w:ascii="仿宋" w:hAnsi="仿宋" w:eastAsia="仿宋" w:cs="仿宋"/>
                <w:spacing w:val="-6"/>
                <w:kern w:val="0"/>
                <w:sz w:val="24"/>
                <w:szCs w:val="24"/>
              </w:rPr>
              <w:t>17</w:t>
            </w:r>
          </w:p>
        </w:tc>
        <w:tc>
          <w:tcPr>
            <w:tcW w:w="202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自来水管</w:t>
            </w:r>
          </w:p>
        </w:tc>
        <w:tc>
          <w:tcPr>
            <w:tcW w:w="3098" w:type="dxa"/>
            <w:gridSpan w:val="2"/>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直径≤</w:t>
            </w:r>
            <w:r>
              <w:rPr>
                <w:rStyle w:val="8"/>
                <w:rFonts w:ascii="仿宋" w:hAnsi="仿宋" w:eastAsia="仿宋" w:cs="仿宋"/>
                <w:spacing w:val="-6"/>
                <w:kern w:val="0"/>
                <w:sz w:val="24"/>
                <w:szCs w:val="24"/>
              </w:rPr>
              <w:t>1</w:t>
            </w:r>
            <w:r>
              <w:rPr>
                <w:rStyle w:val="8"/>
                <w:rFonts w:hint="eastAsia" w:ascii="仿宋" w:hAnsi="仿宋" w:eastAsia="仿宋" w:cs="仿宋"/>
                <w:spacing w:val="-6"/>
                <w:kern w:val="0"/>
                <w:sz w:val="24"/>
                <w:szCs w:val="24"/>
              </w:rPr>
              <w:t>寸</w:t>
            </w: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spacing w:val="-6"/>
                <w:kern w:val="0"/>
                <w:sz w:val="24"/>
                <w:szCs w:val="24"/>
              </w:rPr>
            </w:pPr>
            <w:r>
              <w:rPr>
                <w:rStyle w:val="8"/>
                <w:rFonts w:ascii="仿宋" w:hAnsi="仿宋" w:eastAsia="仿宋" w:cs="仿宋"/>
                <w:spacing w:val="-6"/>
                <w:kern w:val="0"/>
                <w:sz w:val="24"/>
                <w:szCs w:val="24"/>
              </w:rPr>
              <w:t>m</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10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spacing w:val="-6"/>
                <w:kern w:val="0"/>
                <w:sz w:val="24"/>
                <w:szCs w:val="24"/>
              </w:rPr>
            </w:pPr>
            <w:r>
              <w:rPr>
                <w:rStyle w:val="8"/>
                <w:rFonts w:ascii="仿宋" w:hAnsi="仿宋" w:eastAsia="仿宋" w:cs="仿宋"/>
                <w:spacing w:val="-6"/>
                <w:kern w:val="0"/>
                <w:sz w:val="24"/>
                <w:szCs w:val="24"/>
              </w:rPr>
              <w:t>18</w:t>
            </w:r>
          </w:p>
        </w:tc>
        <w:tc>
          <w:tcPr>
            <w:tcW w:w="202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自来水、下水管道</w:t>
            </w:r>
          </w:p>
        </w:tc>
        <w:tc>
          <w:tcPr>
            <w:tcW w:w="3098" w:type="dxa"/>
            <w:gridSpan w:val="2"/>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直径＞</w:t>
            </w:r>
            <w:r>
              <w:rPr>
                <w:rStyle w:val="8"/>
                <w:rFonts w:ascii="仿宋" w:hAnsi="仿宋" w:eastAsia="仿宋" w:cs="仿宋"/>
                <w:spacing w:val="-6"/>
                <w:kern w:val="0"/>
                <w:sz w:val="24"/>
                <w:szCs w:val="24"/>
              </w:rPr>
              <w:t>1</w:t>
            </w:r>
            <w:r>
              <w:rPr>
                <w:rStyle w:val="8"/>
                <w:rFonts w:hint="eastAsia" w:ascii="仿宋" w:hAnsi="仿宋" w:eastAsia="仿宋" w:cs="仿宋"/>
                <w:spacing w:val="-6"/>
                <w:kern w:val="0"/>
                <w:sz w:val="24"/>
                <w:szCs w:val="24"/>
              </w:rPr>
              <w:t>寸</w:t>
            </w: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spacing w:val="-6"/>
                <w:kern w:val="0"/>
                <w:sz w:val="24"/>
                <w:szCs w:val="24"/>
              </w:rPr>
            </w:pPr>
            <w:r>
              <w:rPr>
                <w:rStyle w:val="8"/>
                <w:rFonts w:ascii="仿宋" w:hAnsi="仿宋" w:eastAsia="仿宋" w:cs="仿宋"/>
                <w:spacing w:val="-6"/>
                <w:kern w:val="0"/>
                <w:sz w:val="24"/>
                <w:szCs w:val="24"/>
              </w:rPr>
              <w:t>m</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20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spacing w:val="-6"/>
                <w:kern w:val="0"/>
                <w:sz w:val="24"/>
                <w:szCs w:val="24"/>
              </w:rPr>
            </w:pPr>
            <w:r>
              <w:rPr>
                <w:rStyle w:val="8"/>
                <w:rFonts w:ascii="仿宋" w:hAnsi="仿宋" w:eastAsia="仿宋" w:cs="仿宋"/>
                <w:spacing w:val="-6"/>
                <w:kern w:val="0"/>
                <w:sz w:val="24"/>
                <w:szCs w:val="24"/>
              </w:rPr>
              <w:t>19</w:t>
            </w:r>
          </w:p>
        </w:tc>
        <w:tc>
          <w:tcPr>
            <w:tcW w:w="202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地窖</w:t>
            </w:r>
          </w:p>
        </w:tc>
        <w:tc>
          <w:tcPr>
            <w:tcW w:w="3098" w:type="dxa"/>
            <w:gridSpan w:val="2"/>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土窖</w:t>
            </w: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100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spacing w:val="-6"/>
                <w:kern w:val="0"/>
                <w:sz w:val="24"/>
                <w:szCs w:val="24"/>
              </w:rPr>
            </w:pPr>
            <w:r>
              <w:rPr>
                <w:rStyle w:val="8"/>
                <w:rFonts w:ascii="仿宋" w:hAnsi="仿宋" w:eastAsia="仿宋" w:cs="仿宋"/>
                <w:spacing w:val="-6"/>
                <w:kern w:val="0"/>
                <w:sz w:val="24"/>
                <w:szCs w:val="24"/>
              </w:rPr>
              <w:t>20</w:t>
            </w:r>
          </w:p>
        </w:tc>
        <w:tc>
          <w:tcPr>
            <w:tcW w:w="202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蓄水池</w:t>
            </w:r>
          </w:p>
        </w:tc>
        <w:tc>
          <w:tcPr>
            <w:tcW w:w="3098" w:type="dxa"/>
            <w:gridSpan w:val="2"/>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砖、石砌</w:t>
            </w: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100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spacing w:val="-6"/>
                <w:kern w:val="0"/>
                <w:sz w:val="24"/>
                <w:szCs w:val="24"/>
              </w:rPr>
            </w:pPr>
            <w:r>
              <w:rPr>
                <w:rStyle w:val="8"/>
                <w:rFonts w:ascii="仿宋" w:hAnsi="仿宋" w:eastAsia="仿宋" w:cs="仿宋"/>
                <w:spacing w:val="-6"/>
                <w:kern w:val="0"/>
                <w:sz w:val="24"/>
                <w:szCs w:val="24"/>
              </w:rPr>
              <w:t>21</w:t>
            </w:r>
          </w:p>
        </w:tc>
        <w:tc>
          <w:tcPr>
            <w:tcW w:w="202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大棚</w:t>
            </w:r>
          </w:p>
        </w:tc>
        <w:tc>
          <w:tcPr>
            <w:tcW w:w="3098" w:type="dxa"/>
            <w:gridSpan w:val="2"/>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钢架结构、玻璃钢顶</w:t>
            </w: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240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3" w:hRule="atLeast"/>
        </w:trPr>
        <w:tc>
          <w:tcPr>
            <w:tcW w:w="88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spacing w:val="-6"/>
                <w:kern w:val="0"/>
                <w:sz w:val="24"/>
                <w:szCs w:val="24"/>
              </w:rPr>
            </w:pPr>
            <w:r>
              <w:rPr>
                <w:rStyle w:val="8"/>
                <w:rFonts w:ascii="仿宋" w:hAnsi="仿宋" w:eastAsia="仿宋" w:cs="仿宋"/>
                <w:spacing w:val="-6"/>
                <w:kern w:val="0"/>
                <w:sz w:val="24"/>
                <w:szCs w:val="24"/>
              </w:rPr>
              <w:t>22</w:t>
            </w:r>
          </w:p>
        </w:tc>
        <w:tc>
          <w:tcPr>
            <w:tcW w:w="202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地暖</w:t>
            </w:r>
          </w:p>
        </w:tc>
        <w:tc>
          <w:tcPr>
            <w:tcW w:w="3098" w:type="dxa"/>
            <w:gridSpan w:val="2"/>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p>
        </w:tc>
        <w:tc>
          <w:tcPr>
            <w:tcW w:w="879"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spacing w:val="-6"/>
                <w:kern w:val="0"/>
                <w:sz w:val="24"/>
                <w:szCs w:val="24"/>
              </w:rPr>
            </w:pPr>
            <w:r>
              <w:rPr>
                <w:rStyle w:val="8"/>
                <w:rFonts w:hint="eastAsia" w:ascii="仿宋" w:hAnsi="仿宋" w:eastAsia="仿宋" w:cs="仿宋"/>
                <w:spacing w:val="-6"/>
                <w:kern w:val="0"/>
                <w:sz w:val="24"/>
                <w:szCs w:val="24"/>
              </w:rPr>
              <w:t>㎡</w:t>
            </w:r>
          </w:p>
        </w:tc>
        <w:tc>
          <w:tcPr>
            <w:tcW w:w="183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pacing w:val="-6"/>
                <w:kern w:val="0"/>
                <w:sz w:val="24"/>
                <w:szCs w:val="24"/>
              </w:rPr>
            </w:pPr>
            <w:r>
              <w:rPr>
                <w:rStyle w:val="8"/>
                <w:rFonts w:ascii="仿宋_GB2312" w:hAnsi="仿宋_GB2312" w:eastAsia="仿宋_GB2312" w:cs="仿宋_GB2312"/>
                <w:spacing w:val="-6"/>
                <w:kern w:val="0"/>
                <w:sz w:val="24"/>
                <w:szCs w:val="24"/>
              </w:rPr>
              <w:t>30</w:t>
            </w:r>
          </w:p>
        </w:tc>
      </w:tr>
    </w:tbl>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ascii="仿宋" w:hAnsi="仿宋" w:eastAsia="仿宋"/>
          <w:kern w:val="0"/>
          <w:sz w:val="32"/>
          <w:szCs w:val="32"/>
        </w:rPr>
      </w:pPr>
      <w:r>
        <w:rPr>
          <w:rStyle w:val="8"/>
          <w:rFonts w:hint="eastAsia" w:ascii="仿宋" w:hAnsi="仿宋" w:eastAsia="仿宋" w:cs="仿宋"/>
          <w:kern w:val="0"/>
          <w:sz w:val="28"/>
          <w:szCs w:val="28"/>
        </w:rPr>
        <w:t>备注：</w:t>
      </w:r>
      <w:r>
        <w:rPr>
          <w:rStyle w:val="8"/>
          <w:rFonts w:hint="eastAsia" w:ascii="仿宋" w:hAnsi="仿宋" w:eastAsia="仿宋" w:cs="仿宋"/>
          <w:kern w:val="0"/>
          <w:sz w:val="32"/>
          <w:szCs w:val="32"/>
        </w:rPr>
        <w:t>厕所</w:t>
      </w:r>
      <w:r>
        <w:rPr>
          <w:rStyle w:val="8"/>
          <w:rFonts w:ascii="仿宋" w:hAnsi="仿宋" w:eastAsia="仿宋" w:cs="仿宋"/>
          <w:kern w:val="0"/>
          <w:sz w:val="32"/>
          <w:szCs w:val="32"/>
        </w:rPr>
        <w:t xml:space="preserve"> </w:t>
      </w:r>
      <w:r>
        <w:rPr>
          <w:rStyle w:val="8"/>
          <w:rFonts w:hint="eastAsia" w:ascii="仿宋" w:hAnsi="仿宋" w:eastAsia="仿宋" w:cs="仿宋"/>
          <w:kern w:val="0"/>
          <w:sz w:val="32"/>
          <w:szCs w:val="32"/>
        </w:rPr>
        <w:t>砖石砌墙，有顶，每增加一个蹲位，增加</w:t>
      </w:r>
      <w:r>
        <w:rPr>
          <w:rStyle w:val="8"/>
          <w:rFonts w:ascii="仿宋" w:hAnsi="仿宋" w:eastAsia="仿宋" w:cs="仿宋"/>
          <w:kern w:val="0"/>
          <w:sz w:val="32"/>
          <w:szCs w:val="32"/>
        </w:rPr>
        <w:t>200</w:t>
      </w:r>
      <w:r>
        <w:rPr>
          <w:rStyle w:val="8"/>
          <w:rFonts w:hint="eastAsia" w:ascii="仿宋" w:hAnsi="仿宋" w:eastAsia="仿宋" w:cs="仿宋"/>
          <w:kern w:val="0"/>
          <w:sz w:val="32"/>
          <w:szCs w:val="32"/>
        </w:rPr>
        <w:t>元；</w:t>
      </w:r>
    </w:p>
    <w:p>
      <w:pPr>
        <w:keepNext w:val="0"/>
        <w:keepLines w:val="0"/>
        <w:pageBreakBefore w:val="0"/>
        <w:kinsoku/>
        <w:wordWrap/>
        <w:overflowPunct/>
        <w:topLinePunct w:val="0"/>
        <w:autoSpaceDE/>
        <w:autoSpaceDN/>
        <w:bidi w:val="0"/>
        <w:snapToGrid w:val="0"/>
        <w:spacing w:beforeAutospacing="0" w:line="560" w:lineRule="exact"/>
        <w:ind w:firstLine="1520" w:firstLineChars="500"/>
        <w:textAlignment w:val="auto"/>
        <w:rPr>
          <w:rStyle w:val="8"/>
          <w:rFonts w:ascii="仿宋" w:hAnsi="仿宋" w:eastAsia="仿宋"/>
          <w:kern w:val="0"/>
          <w:sz w:val="32"/>
          <w:szCs w:val="32"/>
        </w:rPr>
      </w:pPr>
      <w:r>
        <w:rPr>
          <w:rStyle w:val="8"/>
          <w:rFonts w:hint="eastAsia" w:ascii="仿宋" w:hAnsi="仿宋" w:eastAsia="仿宋" w:cs="仿宋"/>
          <w:kern w:val="0"/>
          <w:sz w:val="32"/>
          <w:szCs w:val="32"/>
        </w:rPr>
        <w:t>土坯砌墙，有顶，每增加一个蹲位，增加</w:t>
      </w:r>
      <w:r>
        <w:rPr>
          <w:rStyle w:val="8"/>
          <w:rFonts w:ascii="仿宋" w:hAnsi="仿宋" w:eastAsia="仿宋" w:cs="仿宋"/>
          <w:kern w:val="0"/>
          <w:sz w:val="32"/>
          <w:szCs w:val="32"/>
        </w:rPr>
        <w:t>100</w:t>
      </w:r>
      <w:r>
        <w:rPr>
          <w:rStyle w:val="8"/>
          <w:rFonts w:hint="eastAsia" w:ascii="仿宋" w:hAnsi="仿宋" w:eastAsia="仿宋" w:cs="仿宋"/>
          <w:kern w:val="0"/>
          <w:sz w:val="32"/>
          <w:szCs w:val="32"/>
        </w:rPr>
        <w:t>元；</w:t>
      </w:r>
    </w:p>
    <w:p>
      <w:pPr>
        <w:keepNext w:val="0"/>
        <w:keepLines w:val="0"/>
        <w:pageBreakBefore w:val="0"/>
        <w:kinsoku/>
        <w:wordWrap/>
        <w:overflowPunct/>
        <w:topLinePunct w:val="0"/>
        <w:autoSpaceDE/>
        <w:autoSpaceDN/>
        <w:bidi w:val="0"/>
        <w:snapToGrid w:val="0"/>
        <w:spacing w:beforeAutospacing="0" w:line="560" w:lineRule="exact"/>
        <w:ind w:firstLine="1520" w:firstLineChars="500"/>
        <w:textAlignment w:val="auto"/>
        <w:rPr>
          <w:rStyle w:val="8"/>
          <w:rFonts w:ascii="仿宋" w:hAnsi="仿宋" w:eastAsia="仿宋"/>
          <w:kern w:val="0"/>
          <w:sz w:val="32"/>
          <w:szCs w:val="32"/>
        </w:rPr>
      </w:pPr>
      <w:r>
        <w:rPr>
          <w:rStyle w:val="8"/>
          <w:rFonts w:hint="eastAsia" w:ascii="仿宋" w:hAnsi="仿宋" w:eastAsia="仿宋" w:cs="仿宋"/>
          <w:kern w:val="0"/>
          <w:sz w:val="32"/>
          <w:szCs w:val="32"/>
        </w:rPr>
        <w:t>砖石砌墙，无顶，每增加一个蹲位，增加</w:t>
      </w:r>
      <w:r>
        <w:rPr>
          <w:rStyle w:val="8"/>
          <w:rFonts w:ascii="仿宋" w:hAnsi="仿宋" w:eastAsia="仿宋" w:cs="仿宋"/>
          <w:kern w:val="0"/>
          <w:sz w:val="32"/>
          <w:szCs w:val="32"/>
        </w:rPr>
        <w:t>80</w:t>
      </w:r>
      <w:r>
        <w:rPr>
          <w:rStyle w:val="8"/>
          <w:rFonts w:hint="eastAsia" w:ascii="仿宋" w:hAnsi="仿宋" w:eastAsia="仿宋" w:cs="仿宋"/>
          <w:kern w:val="0"/>
          <w:sz w:val="32"/>
          <w:szCs w:val="32"/>
        </w:rPr>
        <w:t>元；</w:t>
      </w:r>
    </w:p>
    <w:p>
      <w:pPr>
        <w:keepNext w:val="0"/>
        <w:keepLines w:val="0"/>
        <w:pageBreakBefore w:val="0"/>
        <w:kinsoku/>
        <w:wordWrap/>
        <w:overflowPunct/>
        <w:topLinePunct w:val="0"/>
        <w:autoSpaceDE/>
        <w:autoSpaceDN/>
        <w:bidi w:val="0"/>
        <w:snapToGrid w:val="0"/>
        <w:spacing w:beforeAutospacing="0" w:line="560" w:lineRule="exact"/>
        <w:ind w:firstLine="1520" w:firstLineChars="500"/>
        <w:textAlignment w:val="auto"/>
        <w:rPr>
          <w:rStyle w:val="8"/>
          <w:rFonts w:ascii="仿宋" w:hAnsi="仿宋" w:eastAsia="仿宋"/>
          <w:kern w:val="0"/>
          <w:sz w:val="32"/>
          <w:szCs w:val="32"/>
        </w:rPr>
      </w:pPr>
      <w:r>
        <w:rPr>
          <w:rStyle w:val="8"/>
          <w:rFonts w:hint="eastAsia" w:ascii="仿宋" w:hAnsi="仿宋" w:eastAsia="仿宋" w:cs="仿宋"/>
          <w:kern w:val="0"/>
          <w:sz w:val="32"/>
          <w:szCs w:val="32"/>
        </w:rPr>
        <w:t>土坯砌墙，无顶，每增加一个蹲位，增加</w:t>
      </w:r>
      <w:r>
        <w:rPr>
          <w:rStyle w:val="8"/>
          <w:rFonts w:ascii="仿宋" w:hAnsi="仿宋" w:eastAsia="仿宋" w:cs="仿宋"/>
          <w:kern w:val="0"/>
          <w:sz w:val="32"/>
          <w:szCs w:val="32"/>
        </w:rPr>
        <w:t>50</w:t>
      </w:r>
      <w:r>
        <w:rPr>
          <w:rStyle w:val="8"/>
          <w:rFonts w:hint="eastAsia" w:ascii="仿宋" w:hAnsi="仿宋" w:eastAsia="仿宋" w:cs="仿宋"/>
          <w:kern w:val="0"/>
          <w:sz w:val="32"/>
          <w:szCs w:val="32"/>
        </w:rPr>
        <w:t>元。</w:t>
      </w:r>
    </w:p>
    <w:p>
      <w:pPr>
        <w:keepNext w:val="0"/>
        <w:keepLines w:val="0"/>
        <w:pageBreakBefore w:val="0"/>
        <w:kinsoku/>
        <w:wordWrap/>
        <w:overflowPunct/>
        <w:topLinePunct w:val="0"/>
        <w:autoSpaceDE/>
        <w:autoSpaceDN/>
        <w:bidi w:val="0"/>
        <w:spacing w:beforeAutospacing="0" w:line="560" w:lineRule="exact"/>
        <w:textAlignment w:val="auto"/>
        <w:rPr>
          <w:rStyle w:val="8"/>
          <w:rFonts w:hint="eastAsia" w:ascii="仿宋_GB2312" w:hAnsi="仿宋_GB2312" w:eastAsia="仿宋_GB2312" w:cs="仿宋_GB2312"/>
          <w:kern w:val="0"/>
          <w:sz w:val="32"/>
          <w:szCs w:val="32"/>
        </w:rPr>
      </w:pPr>
    </w:p>
    <w:p>
      <w:pPr>
        <w:keepNext w:val="0"/>
        <w:keepLines w:val="0"/>
        <w:pageBreakBefore w:val="0"/>
        <w:kinsoku/>
        <w:wordWrap/>
        <w:overflowPunct/>
        <w:topLinePunct w:val="0"/>
        <w:autoSpaceDE/>
        <w:autoSpaceDN/>
        <w:bidi w:val="0"/>
        <w:spacing w:beforeAutospacing="0" w:line="560" w:lineRule="exact"/>
        <w:textAlignment w:val="auto"/>
        <w:rPr>
          <w:rStyle w:val="8"/>
          <w:rFonts w:hint="eastAsia" w:ascii="仿宋_GB2312" w:hAnsi="仿宋_GB2312" w:eastAsia="仿宋_GB2312" w:cs="仿宋_GB2312"/>
          <w:kern w:val="0"/>
          <w:sz w:val="32"/>
          <w:szCs w:val="32"/>
        </w:rPr>
      </w:pPr>
    </w:p>
    <w:p>
      <w:pPr>
        <w:keepNext w:val="0"/>
        <w:keepLines w:val="0"/>
        <w:pageBreakBefore w:val="0"/>
        <w:kinsoku/>
        <w:wordWrap/>
        <w:overflowPunct/>
        <w:topLinePunct w:val="0"/>
        <w:autoSpaceDE/>
        <w:autoSpaceDN/>
        <w:bidi w:val="0"/>
        <w:spacing w:beforeAutospacing="0" w:line="560" w:lineRule="exact"/>
        <w:textAlignment w:val="auto"/>
        <w:rPr>
          <w:rStyle w:val="8"/>
          <w:rFonts w:hint="eastAsia" w:ascii="仿宋_GB2312" w:hAnsi="仿宋_GB2312" w:eastAsia="仿宋_GB2312" w:cs="仿宋_GB2312"/>
          <w:kern w:val="0"/>
          <w:sz w:val="32"/>
          <w:szCs w:val="32"/>
        </w:rPr>
      </w:pPr>
    </w:p>
    <w:p>
      <w:pPr>
        <w:keepNext w:val="0"/>
        <w:keepLines w:val="0"/>
        <w:pageBreakBefore w:val="0"/>
        <w:kinsoku/>
        <w:wordWrap/>
        <w:overflowPunct/>
        <w:topLinePunct w:val="0"/>
        <w:autoSpaceDE/>
        <w:autoSpaceDN/>
        <w:bidi w:val="0"/>
        <w:spacing w:beforeAutospacing="0" w:line="560" w:lineRule="exact"/>
        <w:textAlignment w:val="auto"/>
        <w:rPr>
          <w:rStyle w:val="8"/>
          <w:rFonts w:hint="eastAsia" w:ascii="仿宋_GB2312" w:hAnsi="仿宋_GB2312" w:eastAsia="仿宋_GB2312" w:cs="仿宋_GB2312"/>
          <w:kern w:val="0"/>
          <w:sz w:val="32"/>
          <w:szCs w:val="32"/>
        </w:rPr>
      </w:pPr>
    </w:p>
    <w:p>
      <w:pPr>
        <w:keepNext w:val="0"/>
        <w:keepLines w:val="0"/>
        <w:pageBreakBefore w:val="0"/>
        <w:kinsoku/>
        <w:wordWrap/>
        <w:overflowPunct/>
        <w:topLinePunct w:val="0"/>
        <w:autoSpaceDE/>
        <w:autoSpaceDN/>
        <w:bidi w:val="0"/>
        <w:spacing w:beforeAutospacing="0" w:line="560" w:lineRule="exact"/>
        <w:textAlignment w:val="auto"/>
        <w:rPr>
          <w:rStyle w:val="8"/>
          <w:rFonts w:hint="eastAsia" w:ascii="仿宋_GB2312" w:hAnsi="仿宋_GB2312" w:eastAsia="仿宋_GB2312" w:cs="仿宋_GB2312"/>
          <w:kern w:val="0"/>
          <w:sz w:val="32"/>
          <w:szCs w:val="32"/>
        </w:rPr>
      </w:pPr>
    </w:p>
    <w:p>
      <w:pPr>
        <w:keepNext w:val="0"/>
        <w:keepLines w:val="0"/>
        <w:pageBreakBefore w:val="0"/>
        <w:kinsoku/>
        <w:wordWrap/>
        <w:overflowPunct/>
        <w:topLinePunct w:val="0"/>
        <w:autoSpaceDE/>
        <w:autoSpaceDN/>
        <w:bidi w:val="0"/>
        <w:spacing w:beforeAutospacing="0" w:line="560" w:lineRule="exact"/>
        <w:textAlignment w:val="auto"/>
        <w:rPr>
          <w:rStyle w:val="8"/>
          <w:rFonts w:hint="eastAsia" w:ascii="仿宋_GB2312" w:hAnsi="仿宋_GB2312" w:eastAsia="仿宋_GB2312" w:cs="仿宋_GB2312"/>
          <w:kern w:val="0"/>
          <w:sz w:val="32"/>
          <w:szCs w:val="32"/>
        </w:rPr>
      </w:pPr>
    </w:p>
    <w:p>
      <w:pPr>
        <w:keepNext w:val="0"/>
        <w:keepLines w:val="0"/>
        <w:pageBreakBefore w:val="0"/>
        <w:kinsoku/>
        <w:wordWrap/>
        <w:overflowPunct/>
        <w:topLinePunct w:val="0"/>
        <w:autoSpaceDE/>
        <w:autoSpaceDN/>
        <w:bidi w:val="0"/>
        <w:spacing w:beforeAutospacing="0" w:line="560" w:lineRule="exact"/>
        <w:textAlignment w:val="auto"/>
        <w:rPr>
          <w:rStyle w:val="8"/>
          <w:rFonts w:hint="eastAsia" w:ascii="仿宋_GB2312" w:hAnsi="仿宋_GB2312" w:eastAsia="仿宋_GB2312" w:cs="仿宋_GB2312"/>
          <w:kern w:val="0"/>
          <w:sz w:val="32"/>
          <w:szCs w:val="32"/>
        </w:rPr>
      </w:pPr>
    </w:p>
    <w:p>
      <w:pPr>
        <w:keepNext w:val="0"/>
        <w:keepLines w:val="0"/>
        <w:pageBreakBefore w:val="0"/>
        <w:kinsoku/>
        <w:wordWrap/>
        <w:overflowPunct/>
        <w:topLinePunct w:val="0"/>
        <w:autoSpaceDE/>
        <w:autoSpaceDN/>
        <w:bidi w:val="0"/>
        <w:spacing w:beforeAutospacing="0" w:line="560" w:lineRule="exact"/>
        <w:textAlignment w:val="auto"/>
        <w:rPr>
          <w:rStyle w:val="8"/>
          <w:rFonts w:hint="eastAsia" w:ascii="黑体" w:hAnsi="黑体" w:eastAsia="黑体" w:cs="黑体"/>
          <w:kern w:val="0"/>
          <w:sz w:val="32"/>
          <w:szCs w:val="32"/>
        </w:rPr>
      </w:pPr>
      <w:r>
        <w:rPr>
          <w:rStyle w:val="8"/>
          <w:rFonts w:hint="eastAsia" w:ascii="黑体" w:hAnsi="黑体" w:eastAsia="黑体" w:cs="黑体"/>
          <w:kern w:val="0"/>
          <w:sz w:val="32"/>
          <w:szCs w:val="32"/>
        </w:rPr>
        <w:t>附件5</w:t>
      </w:r>
    </w:p>
    <w:p>
      <w:pPr>
        <w:keepNext w:val="0"/>
        <w:keepLines w:val="0"/>
        <w:pageBreakBefore w:val="0"/>
        <w:kinsoku/>
        <w:wordWrap/>
        <w:overflowPunct/>
        <w:topLinePunct w:val="0"/>
        <w:autoSpaceDE/>
        <w:autoSpaceDN/>
        <w:bidi w:val="0"/>
        <w:spacing w:beforeAutospacing="0" w:line="560" w:lineRule="exact"/>
        <w:textAlignment w:val="auto"/>
        <w:rPr>
          <w:rStyle w:val="8"/>
          <w:rFonts w:ascii="仿宋_GB2312" w:hAnsi="仿宋_GB2312" w:eastAsia="仿宋_GB2312" w:cs="仿宋_GB2312"/>
          <w:kern w:val="0"/>
          <w:sz w:val="32"/>
          <w:szCs w:val="32"/>
        </w:rPr>
      </w:pPr>
    </w:p>
    <w:p>
      <w:pPr>
        <w:keepNext w:val="0"/>
        <w:keepLines w:val="0"/>
        <w:pageBreakBefore w:val="0"/>
        <w:kinsoku/>
        <w:wordWrap/>
        <w:overflowPunct/>
        <w:topLinePunct w:val="0"/>
        <w:autoSpaceDE/>
        <w:autoSpaceDN/>
        <w:bidi w:val="0"/>
        <w:spacing w:beforeAutospacing="0" w:line="560" w:lineRule="exact"/>
        <w:jc w:val="center"/>
        <w:textAlignment w:val="auto"/>
        <w:rPr>
          <w:rStyle w:val="8"/>
          <w:rFonts w:hint="eastAsia" w:ascii="方正小标宋简体" w:hAnsi="方正小标宋简体" w:eastAsia="方正小标宋简体" w:cs="方正小标宋简体"/>
          <w:b w:val="0"/>
          <w:bCs w:val="0"/>
          <w:kern w:val="0"/>
          <w:sz w:val="44"/>
          <w:szCs w:val="44"/>
        </w:rPr>
      </w:pPr>
      <w:r>
        <w:rPr>
          <w:rStyle w:val="8"/>
          <w:rFonts w:hint="eastAsia" w:ascii="方正小标宋简体" w:hAnsi="方正小标宋简体" w:eastAsia="方正小标宋简体" w:cs="方正小标宋简体"/>
          <w:b w:val="0"/>
          <w:bCs w:val="0"/>
          <w:kern w:val="0"/>
          <w:sz w:val="44"/>
          <w:szCs w:val="44"/>
        </w:rPr>
        <w:t>农用生产设施及墓地补偿价格参照表</w:t>
      </w:r>
    </w:p>
    <w:tbl>
      <w:tblPr>
        <w:tblStyle w:val="5"/>
        <w:tblW w:w="8897"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5"/>
        <w:gridCol w:w="2115"/>
        <w:gridCol w:w="2399"/>
        <w:gridCol w:w="987"/>
        <w:gridCol w:w="1149"/>
        <w:gridCol w:w="12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40" w:hRule="atLeast"/>
        </w:trPr>
        <w:tc>
          <w:tcPr>
            <w:tcW w:w="955" w:type="dxa"/>
          </w:tcPr>
          <w:p>
            <w:pPr>
              <w:keepNext w:val="0"/>
              <w:keepLines w:val="0"/>
              <w:pageBreakBefore w:val="0"/>
              <w:kinsoku/>
              <w:wordWrap/>
              <w:overflowPunct/>
              <w:topLinePunct w:val="0"/>
              <w:autoSpaceDE/>
              <w:autoSpaceDN/>
              <w:bidi w:val="0"/>
              <w:spacing w:beforeAutospacing="0" w:line="560" w:lineRule="exact"/>
              <w:jc w:val="center"/>
              <w:textAlignment w:val="auto"/>
              <w:rPr>
                <w:rStyle w:val="8"/>
                <w:rFonts w:ascii="仿宋" w:hAnsi="仿宋" w:eastAsia="仿宋"/>
                <w:kern w:val="0"/>
                <w:sz w:val="28"/>
                <w:szCs w:val="28"/>
              </w:rPr>
            </w:pPr>
            <w:r>
              <w:rPr>
                <w:rStyle w:val="8"/>
                <w:rFonts w:hint="eastAsia" w:ascii="仿宋" w:hAnsi="仿宋" w:eastAsia="仿宋" w:cs="仿宋"/>
                <w:kern w:val="0"/>
                <w:sz w:val="28"/>
                <w:szCs w:val="28"/>
              </w:rPr>
              <w:t>序号</w:t>
            </w:r>
          </w:p>
        </w:tc>
        <w:tc>
          <w:tcPr>
            <w:tcW w:w="2115" w:type="dxa"/>
          </w:tcPr>
          <w:p>
            <w:pPr>
              <w:keepNext w:val="0"/>
              <w:keepLines w:val="0"/>
              <w:pageBreakBefore w:val="0"/>
              <w:kinsoku/>
              <w:wordWrap/>
              <w:overflowPunct/>
              <w:topLinePunct w:val="0"/>
              <w:autoSpaceDE/>
              <w:autoSpaceDN/>
              <w:bidi w:val="0"/>
              <w:spacing w:beforeAutospacing="0" w:line="560" w:lineRule="exact"/>
              <w:jc w:val="center"/>
              <w:textAlignment w:val="auto"/>
              <w:rPr>
                <w:rStyle w:val="8"/>
                <w:rFonts w:ascii="仿宋" w:hAnsi="仿宋" w:eastAsia="仿宋"/>
                <w:kern w:val="0"/>
                <w:sz w:val="28"/>
                <w:szCs w:val="28"/>
              </w:rPr>
            </w:pPr>
            <w:r>
              <w:rPr>
                <w:rStyle w:val="8"/>
                <w:rFonts w:hint="eastAsia" w:ascii="仿宋" w:hAnsi="仿宋" w:eastAsia="仿宋" w:cs="仿宋"/>
                <w:kern w:val="0"/>
                <w:sz w:val="28"/>
                <w:szCs w:val="28"/>
              </w:rPr>
              <w:t>名</w:t>
            </w:r>
            <w:r>
              <w:rPr>
                <w:rStyle w:val="8"/>
                <w:rFonts w:ascii="仿宋" w:hAnsi="仿宋" w:eastAsia="仿宋" w:cs="仿宋"/>
                <w:kern w:val="0"/>
                <w:sz w:val="28"/>
                <w:szCs w:val="28"/>
              </w:rPr>
              <w:t xml:space="preserve">  </w:t>
            </w:r>
            <w:r>
              <w:rPr>
                <w:rStyle w:val="8"/>
                <w:rFonts w:hint="eastAsia" w:ascii="仿宋" w:hAnsi="仿宋" w:eastAsia="仿宋" w:cs="仿宋"/>
                <w:kern w:val="0"/>
                <w:sz w:val="28"/>
                <w:szCs w:val="28"/>
              </w:rPr>
              <w:t>称</w:t>
            </w:r>
          </w:p>
        </w:tc>
        <w:tc>
          <w:tcPr>
            <w:tcW w:w="2399" w:type="dxa"/>
          </w:tcPr>
          <w:p>
            <w:pPr>
              <w:keepNext w:val="0"/>
              <w:keepLines w:val="0"/>
              <w:pageBreakBefore w:val="0"/>
              <w:kinsoku/>
              <w:wordWrap/>
              <w:overflowPunct/>
              <w:topLinePunct w:val="0"/>
              <w:autoSpaceDE/>
              <w:autoSpaceDN/>
              <w:bidi w:val="0"/>
              <w:spacing w:beforeAutospacing="0" w:line="560" w:lineRule="exact"/>
              <w:jc w:val="center"/>
              <w:textAlignment w:val="auto"/>
              <w:rPr>
                <w:rStyle w:val="8"/>
                <w:rFonts w:ascii="仿宋" w:hAnsi="仿宋" w:eastAsia="仿宋"/>
                <w:kern w:val="0"/>
                <w:sz w:val="28"/>
                <w:szCs w:val="28"/>
              </w:rPr>
            </w:pPr>
            <w:r>
              <w:rPr>
                <w:rStyle w:val="8"/>
                <w:rFonts w:hint="eastAsia" w:ascii="仿宋" w:hAnsi="仿宋" w:eastAsia="仿宋" w:cs="仿宋"/>
                <w:kern w:val="0"/>
                <w:sz w:val="28"/>
                <w:szCs w:val="28"/>
              </w:rPr>
              <w:t>规</w:t>
            </w:r>
            <w:r>
              <w:rPr>
                <w:rStyle w:val="8"/>
                <w:rFonts w:ascii="仿宋" w:hAnsi="仿宋" w:eastAsia="仿宋" w:cs="仿宋"/>
                <w:kern w:val="0"/>
                <w:sz w:val="28"/>
                <w:szCs w:val="28"/>
              </w:rPr>
              <w:t xml:space="preserve">  </w:t>
            </w:r>
            <w:r>
              <w:rPr>
                <w:rStyle w:val="8"/>
                <w:rFonts w:hint="eastAsia" w:ascii="仿宋" w:hAnsi="仿宋" w:eastAsia="仿宋" w:cs="仿宋"/>
                <w:kern w:val="0"/>
                <w:sz w:val="28"/>
                <w:szCs w:val="28"/>
              </w:rPr>
              <w:t>格</w:t>
            </w:r>
          </w:p>
        </w:tc>
        <w:tc>
          <w:tcPr>
            <w:tcW w:w="987" w:type="dxa"/>
          </w:tcPr>
          <w:p>
            <w:pPr>
              <w:keepNext w:val="0"/>
              <w:keepLines w:val="0"/>
              <w:pageBreakBefore w:val="0"/>
              <w:kinsoku/>
              <w:wordWrap/>
              <w:overflowPunct/>
              <w:topLinePunct w:val="0"/>
              <w:autoSpaceDE/>
              <w:autoSpaceDN/>
              <w:bidi w:val="0"/>
              <w:spacing w:beforeAutospacing="0" w:line="560" w:lineRule="exact"/>
              <w:jc w:val="center"/>
              <w:textAlignment w:val="auto"/>
              <w:rPr>
                <w:rStyle w:val="8"/>
                <w:rFonts w:ascii="仿宋" w:hAnsi="仿宋" w:eastAsia="仿宋"/>
                <w:kern w:val="0"/>
                <w:sz w:val="28"/>
                <w:szCs w:val="28"/>
              </w:rPr>
            </w:pPr>
            <w:r>
              <w:rPr>
                <w:rStyle w:val="8"/>
                <w:rFonts w:hint="eastAsia" w:ascii="仿宋" w:hAnsi="仿宋" w:eastAsia="仿宋" w:cs="仿宋"/>
                <w:kern w:val="0"/>
                <w:sz w:val="28"/>
                <w:szCs w:val="28"/>
              </w:rPr>
              <w:t>单位</w:t>
            </w:r>
          </w:p>
        </w:tc>
        <w:tc>
          <w:tcPr>
            <w:tcW w:w="2441" w:type="dxa"/>
            <w:gridSpan w:val="2"/>
          </w:tcPr>
          <w:p>
            <w:pPr>
              <w:keepNext w:val="0"/>
              <w:keepLines w:val="0"/>
              <w:pageBreakBefore w:val="0"/>
              <w:kinsoku/>
              <w:wordWrap/>
              <w:overflowPunct/>
              <w:topLinePunct w:val="0"/>
              <w:autoSpaceDE/>
              <w:autoSpaceDN/>
              <w:bidi w:val="0"/>
              <w:spacing w:beforeAutospacing="0" w:line="560" w:lineRule="exact"/>
              <w:jc w:val="center"/>
              <w:textAlignment w:val="auto"/>
              <w:rPr>
                <w:rStyle w:val="8"/>
                <w:rFonts w:ascii="仿宋" w:hAnsi="仿宋" w:eastAsia="仿宋"/>
                <w:kern w:val="0"/>
                <w:sz w:val="28"/>
                <w:szCs w:val="28"/>
              </w:rPr>
            </w:pPr>
            <w:r>
              <w:rPr>
                <w:rStyle w:val="8"/>
                <w:rFonts w:hint="eastAsia" w:ascii="仿宋" w:hAnsi="仿宋" w:eastAsia="仿宋" w:cs="仿宋"/>
                <w:kern w:val="0"/>
                <w:sz w:val="28"/>
                <w:szCs w:val="28"/>
              </w:rPr>
              <w:t>补偿单价（元）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03" w:hRule="atLeast"/>
        </w:trPr>
        <w:tc>
          <w:tcPr>
            <w:tcW w:w="955"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ascii="仿宋" w:hAnsi="仿宋" w:eastAsia="仿宋" w:cs="仿宋"/>
                <w:kern w:val="0"/>
                <w:sz w:val="28"/>
                <w:szCs w:val="28"/>
              </w:rPr>
              <w:t>1</w:t>
            </w:r>
          </w:p>
        </w:tc>
        <w:tc>
          <w:tcPr>
            <w:tcW w:w="2115" w:type="dxa"/>
            <w:vAlign w:val="center"/>
          </w:tcPr>
          <w:p>
            <w:pPr>
              <w:keepNext w:val="0"/>
              <w:keepLines w:val="0"/>
              <w:pageBreakBefore w:val="0"/>
              <w:kinsoku/>
              <w:wordWrap/>
              <w:overflowPunct/>
              <w:topLinePunct w:val="0"/>
              <w:autoSpaceDE/>
              <w:autoSpaceDN/>
              <w:bidi w:val="0"/>
              <w:snapToGrid w:val="0"/>
              <w:spacing w:beforeAutospacing="0" w:line="560" w:lineRule="exact"/>
              <w:ind w:left="31680" w:hanging="132" w:hangingChars="50"/>
              <w:jc w:val="center"/>
              <w:textAlignment w:val="auto"/>
              <w:rPr>
                <w:rStyle w:val="8"/>
                <w:rFonts w:ascii="仿宋" w:hAnsi="仿宋" w:eastAsia="仿宋"/>
                <w:kern w:val="0"/>
                <w:sz w:val="28"/>
                <w:szCs w:val="28"/>
              </w:rPr>
            </w:pPr>
            <w:r>
              <w:rPr>
                <w:rStyle w:val="8"/>
                <w:rFonts w:hint="eastAsia" w:ascii="仿宋" w:hAnsi="仿宋" w:eastAsia="仿宋" w:cs="仿宋"/>
                <w:kern w:val="0"/>
                <w:sz w:val="28"/>
                <w:szCs w:val="28"/>
              </w:rPr>
              <w:t>地下防渗管道</w:t>
            </w:r>
            <w:r>
              <w:rPr>
                <w:rStyle w:val="8"/>
                <w:rFonts w:ascii="仿宋" w:hAnsi="仿宋" w:eastAsia="仿宋" w:cs="仿宋"/>
                <w:kern w:val="0"/>
                <w:sz w:val="28"/>
                <w:szCs w:val="28"/>
              </w:rPr>
              <w:t xml:space="preserve"> </w:t>
            </w:r>
            <w:r>
              <w:rPr>
                <w:rStyle w:val="8"/>
                <w:rFonts w:hint="eastAsia" w:ascii="仿宋" w:hAnsi="仿宋" w:eastAsia="仿宋" w:cs="仿宋"/>
                <w:kern w:val="0"/>
                <w:sz w:val="28"/>
                <w:szCs w:val="28"/>
              </w:rPr>
              <w:t>（含出水口）</w:t>
            </w:r>
          </w:p>
        </w:tc>
        <w:tc>
          <w:tcPr>
            <w:tcW w:w="2399"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p>
        </w:tc>
        <w:tc>
          <w:tcPr>
            <w:tcW w:w="987"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ascii="仿宋" w:hAnsi="仿宋" w:eastAsia="仿宋" w:cs="仿宋"/>
                <w:kern w:val="0"/>
                <w:sz w:val="28"/>
                <w:szCs w:val="28"/>
              </w:rPr>
              <w:t>m</w:t>
            </w:r>
          </w:p>
        </w:tc>
        <w:tc>
          <w:tcPr>
            <w:tcW w:w="2441" w:type="dxa"/>
            <w:gridSpan w:val="2"/>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ascii="仿宋" w:hAnsi="仿宋" w:eastAsia="仿宋" w:cs="仿宋"/>
                <w:kern w:val="0"/>
                <w:sz w:val="28"/>
                <w:szCs w:val="28"/>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66" w:hRule="atLeast"/>
        </w:trPr>
        <w:tc>
          <w:tcPr>
            <w:tcW w:w="955"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ascii="仿宋" w:hAnsi="仿宋" w:eastAsia="仿宋" w:cs="仿宋"/>
                <w:kern w:val="0"/>
                <w:sz w:val="28"/>
                <w:szCs w:val="28"/>
              </w:rPr>
              <w:t>2</w:t>
            </w:r>
          </w:p>
        </w:tc>
        <w:tc>
          <w:tcPr>
            <w:tcW w:w="2115"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r>
              <w:rPr>
                <w:rStyle w:val="8"/>
                <w:rFonts w:hint="eastAsia" w:ascii="仿宋" w:hAnsi="仿宋" w:eastAsia="仿宋" w:cs="仿宋"/>
                <w:kern w:val="0"/>
                <w:sz w:val="28"/>
                <w:szCs w:val="28"/>
              </w:rPr>
              <w:t>输水铁管</w:t>
            </w:r>
          </w:p>
        </w:tc>
        <w:tc>
          <w:tcPr>
            <w:tcW w:w="2399"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r>
              <w:rPr>
                <w:rStyle w:val="8"/>
                <w:rFonts w:ascii="仿宋" w:hAnsi="仿宋" w:eastAsia="仿宋" w:cs="仿宋"/>
                <w:kern w:val="0"/>
                <w:sz w:val="28"/>
                <w:szCs w:val="28"/>
              </w:rPr>
              <w:t>3</w:t>
            </w:r>
            <w:r>
              <w:rPr>
                <w:rStyle w:val="8"/>
                <w:rFonts w:hint="eastAsia" w:ascii="仿宋" w:hAnsi="仿宋" w:eastAsia="仿宋" w:cs="仿宋"/>
                <w:kern w:val="0"/>
                <w:sz w:val="28"/>
                <w:szCs w:val="28"/>
              </w:rPr>
              <w:t>寸</w:t>
            </w:r>
          </w:p>
        </w:tc>
        <w:tc>
          <w:tcPr>
            <w:tcW w:w="987"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ascii="仿宋" w:hAnsi="仿宋" w:eastAsia="仿宋" w:cs="仿宋"/>
                <w:kern w:val="0"/>
                <w:sz w:val="28"/>
                <w:szCs w:val="28"/>
              </w:rPr>
              <w:t>m</w:t>
            </w:r>
          </w:p>
        </w:tc>
        <w:tc>
          <w:tcPr>
            <w:tcW w:w="2441" w:type="dxa"/>
            <w:gridSpan w:val="2"/>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ascii="仿宋" w:hAnsi="仿宋" w:eastAsia="仿宋" w:cs="仿宋"/>
                <w:kern w:val="0"/>
                <w:sz w:val="28"/>
                <w:szCs w:val="28"/>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4" w:hRule="atLeast"/>
        </w:trPr>
        <w:tc>
          <w:tcPr>
            <w:tcW w:w="955"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p>
        </w:tc>
        <w:tc>
          <w:tcPr>
            <w:tcW w:w="2115"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p>
        </w:tc>
        <w:tc>
          <w:tcPr>
            <w:tcW w:w="2399"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r>
              <w:rPr>
                <w:rStyle w:val="8"/>
                <w:rFonts w:ascii="仿宋" w:hAnsi="仿宋" w:eastAsia="仿宋" w:cs="仿宋"/>
                <w:kern w:val="0"/>
                <w:sz w:val="28"/>
                <w:szCs w:val="28"/>
              </w:rPr>
              <w:t>4</w:t>
            </w:r>
            <w:r>
              <w:rPr>
                <w:rStyle w:val="8"/>
                <w:rFonts w:hint="eastAsia" w:ascii="仿宋" w:hAnsi="仿宋" w:eastAsia="仿宋" w:cs="仿宋"/>
                <w:kern w:val="0"/>
                <w:sz w:val="28"/>
                <w:szCs w:val="28"/>
              </w:rPr>
              <w:t>寸</w:t>
            </w:r>
          </w:p>
        </w:tc>
        <w:tc>
          <w:tcPr>
            <w:tcW w:w="987"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ascii="仿宋" w:hAnsi="仿宋" w:eastAsia="仿宋" w:cs="仿宋"/>
                <w:kern w:val="0"/>
                <w:sz w:val="28"/>
                <w:szCs w:val="28"/>
              </w:rPr>
              <w:t>m</w:t>
            </w:r>
          </w:p>
        </w:tc>
        <w:tc>
          <w:tcPr>
            <w:tcW w:w="2441" w:type="dxa"/>
            <w:gridSpan w:val="2"/>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ascii="仿宋" w:hAnsi="仿宋" w:eastAsia="仿宋" w:cs="仿宋"/>
                <w:kern w:val="0"/>
                <w:sz w:val="28"/>
                <w:szCs w:val="28"/>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33" w:hRule="atLeast"/>
        </w:trPr>
        <w:tc>
          <w:tcPr>
            <w:tcW w:w="955"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ascii="仿宋" w:hAnsi="仿宋" w:eastAsia="仿宋" w:cs="仿宋"/>
                <w:kern w:val="0"/>
                <w:sz w:val="28"/>
                <w:szCs w:val="28"/>
              </w:rPr>
              <w:t>3</w:t>
            </w:r>
          </w:p>
        </w:tc>
        <w:tc>
          <w:tcPr>
            <w:tcW w:w="2115"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r>
              <w:rPr>
                <w:rStyle w:val="8"/>
                <w:rFonts w:hint="eastAsia" w:ascii="仿宋" w:hAnsi="仿宋" w:eastAsia="仿宋" w:cs="仿宋"/>
                <w:kern w:val="0"/>
                <w:sz w:val="28"/>
                <w:szCs w:val="28"/>
              </w:rPr>
              <w:t>水渠</w:t>
            </w:r>
          </w:p>
        </w:tc>
        <w:tc>
          <w:tcPr>
            <w:tcW w:w="2399"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hint="eastAsia" w:ascii="仿宋" w:hAnsi="仿宋" w:eastAsia="仿宋" w:cs="仿宋"/>
                <w:kern w:val="0"/>
                <w:sz w:val="28"/>
                <w:szCs w:val="28"/>
              </w:rPr>
              <w:t>砼、砖、石砌净宽≤</w:t>
            </w:r>
            <w:r>
              <w:rPr>
                <w:rStyle w:val="8"/>
                <w:rFonts w:ascii="仿宋" w:hAnsi="仿宋" w:eastAsia="仿宋" w:cs="仿宋"/>
                <w:kern w:val="0"/>
                <w:sz w:val="28"/>
                <w:szCs w:val="28"/>
              </w:rPr>
              <w:t>0.5m</w:t>
            </w:r>
          </w:p>
        </w:tc>
        <w:tc>
          <w:tcPr>
            <w:tcW w:w="987"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ascii="仿宋" w:hAnsi="仿宋" w:eastAsia="仿宋" w:cs="仿宋"/>
                <w:kern w:val="0"/>
                <w:sz w:val="28"/>
                <w:szCs w:val="28"/>
              </w:rPr>
              <w:t>m</w:t>
            </w:r>
          </w:p>
        </w:tc>
        <w:tc>
          <w:tcPr>
            <w:tcW w:w="2441" w:type="dxa"/>
            <w:gridSpan w:val="2"/>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ascii="仿宋" w:hAnsi="仿宋" w:eastAsia="仿宋" w:cs="仿宋"/>
                <w:kern w:val="0"/>
                <w:sz w:val="28"/>
                <w:szCs w:val="28"/>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71" w:hRule="atLeast"/>
        </w:trPr>
        <w:tc>
          <w:tcPr>
            <w:tcW w:w="955"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p>
        </w:tc>
        <w:tc>
          <w:tcPr>
            <w:tcW w:w="2115"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p>
        </w:tc>
        <w:tc>
          <w:tcPr>
            <w:tcW w:w="2399"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hint="eastAsia" w:ascii="仿宋" w:hAnsi="仿宋" w:eastAsia="仿宋" w:cs="仿宋"/>
                <w:kern w:val="0"/>
                <w:sz w:val="28"/>
                <w:szCs w:val="28"/>
              </w:rPr>
              <w:t>砼、砖、石砌净宽</w:t>
            </w:r>
            <w:r>
              <w:rPr>
                <w:rStyle w:val="8"/>
                <w:rFonts w:ascii="仿宋" w:hAnsi="仿宋" w:eastAsia="仿宋" w:cs="仿宋"/>
                <w:kern w:val="0"/>
                <w:sz w:val="28"/>
                <w:szCs w:val="28"/>
              </w:rPr>
              <w:t>&gt;0.5m</w:t>
            </w:r>
          </w:p>
        </w:tc>
        <w:tc>
          <w:tcPr>
            <w:tcW w:w="987"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ascii="仿宋" w:hAnsi="仿宋" w:eastAsia="仿宋" w:cs="仿宋"/>
                <w:kern w:val="0"/>
                <w:sz w:val="28"/>
                <w:szCs w:val="28"/>
              </w:rPr>
              <w:t>m</w:t>
            </w:r>
          </w:p>
        </w:tc>
        <w:tc>
          <w:tcPr>
            <w:tcW w:w="2441" w:type="dxa"/>
            <w:gridSpan w:val="2"/>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ascii="仿宋" w:hAnsi="仿宋" w:eastAsia="仿宋" w:cs="仿宋"/>
                <w:kern w:val="0"/>
                <w:sz w:val="28"/>
                <w:szCs w:val="28"/>
              </w:rPr>
              <w:t>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33" w:hRule="atLeast"/>
        </w:trPr>
        <w:tc>
          <w:tcPr>
            <w:tcW w:w="955"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ascii="仿宋" w:hAnsi="仿宋" w:eastAsia="仿宋" w:cs="仿宋"/>
                <w:kern w:val="0"/>
                <w:sz w:val="28"/>
                <w:szCs w:val="28"/>
              </w:rPr>
              <w:t>4</w:t>
            </w:r>
          </w:p>
        </w:tc>
        <w:tc>
          <w:tcPr>
            <w:tcW w:w="2115"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r>
              <w:rPr>
                <w:rStyle w:val="8"/>
                <w:rFonts w:hint="eastAsia" w:ascii="仿宋" w:hAnsi="仿宋" w:eastAsia="仿宋" w:cs="仿宋"/>
                <w:kern w:val="0"/>
                <w:sz w:val="28"/>
                <w:szCs w:val="28"/>
              </w:rPr>
              <w:t>水渠覆盖板（砼、石）</w:t>
            </w:r>
          </w:p>
        </w:tc>
        <w:tc>
          <w:tcPr>
            <w:tcW w:w="2399"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p>
        </w:tc>
        <w:tc>
          <w:tcPr>
            <w:tcW w:w="987"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ascii="仿宋" w:hAnsi="仿宋" w:eastAsia="仿宋" w:cs="仿宋"/>
                <w:kern w:val="0"/>
                <w:sz w:val="28"/>
                <w:szCs w:val="28"/>
              </w:rPr>
              <w:t>m</w:t>
            </w:r>
          </w:p>
        </w:tc>
        <w:tc>
          <w:tcPr>
            <w:tcW w:w="2441" w:type="dxa"/>
            <w:gridSpan w:val="2"/>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ascii="仿宋" w:hAnsi="仿宋" w:eastAsia="仿宋" w:cs="仿宋"/>
                <w:kern w:val="0"/>
                <w:sz w:val="28"/>
                <w:szCs w:val="28"/>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66" w:hRule="atLeast"/>
        </w:trPr>
        <w:tc>
          <w:tcPr>
            <w:tcW w:w="955"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ascii="仿宋" w:hAnsi="仿宋" w:eastAsia="仿宋" w:cs="仿宋"/>
                <w:kern w:val="0"/>
                <w:sz w:val="28"/>
                <w:szCs w:val="28"/>
              </w:rPr>
              <w:t>5</w:t>
            </w:r>
          </w:p>
        </w:tc>
        <w:tc>
          <w:tcPr>
            <w:tcW w:w="2115"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r>
              <w:rPr>
                <w:rStyle w:val="8"/>
                <w:rFonts w:hint="eastAsia" w:ascii="仿宋" w:hAnsi="仿宋" w:eastAsia="仿宋" w:cs="仿宋"/>
                <w:kern w:val="0"/>
                <w:sz w:val="28"/>
                <w:szCs w:val="28"/>
              </w:rPr>
              <w:t>石砌拦水坝</w:t>
            </w:r>
          </w:p>
        </w:tc>
        <w:tc>
          <w:tcPr>
            <w:tcW w:w="2399"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p>
        </w:tc>
        <w:tc>
          <w:tcPr>
            <w:tcW w:w="987"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ascii="仿宋" w:hAnsi="仿宋" w:eastAsia="仿宋" w:cs="仿宋"/>
                <w:kern w:val="0"/>
                <w:sz w:val="28"/>
                <w:szCs w:val="28"/>
              </w:rPr>
              <w:t>m</w:t>
            </w:r>
          </w:p>
        </w:tc>
        <w:tc>
          <w:tcPr>
            <w:tcW w:w="2441" w:type="dxa"/>
            <w:gridSpan w:val="2"/>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ascii="仿宋" w:hAnsi="仿宋" w:eastAsia="仿宋" w:cs="仿宋"/>
                <w:kern w:val="0"/>
                <w:sz w:val="28"/>
                <w:szCs w:val="28"/>
              </w:rPr>
              <w:t>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48" w:hRule="atLeast"/>
        </w:trPr>
        <w:tc>
          <w:tcPr>
            <w:tcW w:w="955"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ascii="仿宋" w:hAnsi="仿宋" w:eastAsia="仿宋" w:cs="仿宋"/>
                <w:kern w:val="0"/>
                <w:sz w:val="28"/>
                <w:szCs w:val="28"/>
              </w:rPr>
              <w:t>6</w:t>
            </w:r>
          </w:p>
        </w:tc>
        <w:tc>
          <w:tcPr>
            <w:tcW w:w="2115"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r>
              <w:rPr>
                <w:rStyle w:val="8"/>
                <w:rFonts w:hint="eastAsia" w:ascii="仿宋" w:hAnsi="仿宋" w:eastAsia="仿宋" w:cs="仿宋"/>
                <w:kern w:val="0"/>
                <w:sz w:val="28"/>
                <w:szCs w:val="28"/>
              </w:rPr>
              <w:t>大棚（冷棚含棚内附着物）</w:t>
            </w:r>
          </w:p>
        </w:tc>
        <w:tc>
          <w:tcPr>
            <w:tcW w:w="2399"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p>
        </w:tc>
        <w:tc>
          <w:tcPr>
            <w:tcW w:w="987"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r>
              <w:rPr>
                <w:rStyle w:val="8"/>
                <w:rFonts w:hint="eastAsia" w:ascii="仿宋" w:hAnsi="仿宋" w:eastAsia="仿宋" w:cs="仿宋"/>
                <w:kern w:val="0"/>
                <w:sz w:val="28"/>
                <w:szCs w:val="28"/>
              </w:rPr>
              <w:t>㎡</w:t>
            </w:r>
          </w:p>
        </w:tc>
        <w:tc>
          <w:tcPr>
            <w:tcW w:w="2441" w:type="dxa"/>
            <w:gridSpan w:val="2"/>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ascii="仿宋" w:hAnsi="仿宋" w:eastAsia="仿宋" w:cs="仿宋"/>
                <w:kern w:val="0"/>
                <w:sz w:val="28"/>
                <w:szCs w:val="28"/>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4" w:hRule="atLeast"/>
        </w:trPr>
        <w:tc>
          <w:tcPr>
            <w:tcW w:w="955"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ascii="仿宋" w:hAnsi="仿宋" w:eastAsia="仿宋" w:cs="仿宋"/>
                <w:kern w:val="0"/>
                <w:sz w:val="28"/>
                <w:szCs w:val="28"/>
              </w:rPr>
              <w:t>7</w:t>
            </w:r>
          </w:p>
        </w:tc>
        <w:tc>
          <w:tcPr>
            <w:tcW w:w="2115"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r>
              <w:rPr>
                <w:rStyle w:val="8"/>
                <w:rFonts w:hint="eastAsia" w:ascii="仿宋" w:hAnsi="仿宋" w:eastAsia="仿宋" w:cs="仿宋"/>
                <w:kern w:val="0"/>
                <w:sz w:val="28"/>
                <w:szCs w:val="28"/>
              </w:rPr>
              <w:t>灌溉机井</w:t>
            </w:r>
          </w:p>
        </w:tc>
        <w:tc>
          <w:tcPr>
            <w:tcW w:w="2399"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p>
        </w:tc>
        <w:tc>
          <w:tcPr>
            <w:tcW w:w="987"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r>
              <w:rPr>
                <w:rStyle w:val="8"/>
                <w:rFonts w:hint="eastAsia" w:ascii="仿宋" w:hAnsi="仿宋" w:eastAsia="仿宋" w:cs="仿宋"/>
                <w:kern w:val="0"/>
                <w:sz w:val="28"/>
                <w:szCs w:val="28"/>
              </w:rPr>
              <w:t>眼</w:t>
            </w:r>
          </w:p>
        </w:tc>
        <w:tc>
          <w:tcPr>
            <w:tcW w:w="2441" w:type="dxa"/>
            <w:gridSpan w:val="2"/>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ascii="仿宋" w:hAnsi="仿宋" w:eastAsia="仿宋" w:cs="仿宋"/>
                <w:kern w:val="0"/>
                <w:sz w:val="28"/>
                <w:szCs w:val="28"/>
              </w:rPr>
              <w:t>10000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4" w:hRule="atLeast"/>
        </w:trPr>
        <w:tc>
          <w:tcPr>
            <w:tcW w:w="955"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ascii="仿宋" w:hAnsi="仿宋" w:eastAsia="仿宋" w:cs="仿宋"/>
                <w:kern w:val="0"/>
                <w:sz w:val="28"/>
                <w:szCs w:val="28"/>
              </w:rPr>
              <w:t>8</w:t>
            </w:r>
          </w:p>
        </w:tc>
        <w:tc>
          <w:tcPr>
            <w:tcW w:w="2115"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r>
              <w:rPr>
                <w:rStyle w:val="8"/>
                <w:rFonts w:hint="eastAsia" w:ascii="仿宋" w:hAnsi="仿宋" w:eastAsia="仿宋" w:cs="仿宋"/>
                <w:kern w:val="0"/>
                <w:sz w:val="28"/>
                <w:szCs w:val="28"/>
              </w:rPr>
              <w:t>坟（按地面出露坟头数量计）</w:t>
            </w:r>
          </w:p>
        </w:tc>
        <w:tc>
          <w:tcPr>
            <w:tcW w:w="2399"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r>
              <w:rPr>
                <w:rStyle w:val="8"/>
                <w:rFonts w:hint="eastAsia" w:ascii="仿宋" w:hAnsi="仿宋" w:eastAsia="仿宋" w:cs="仿宋"/>
                <w:kern w:val="0"/>
                <w:sz w:val="28"/>
                <w:szCs w:val="28"/>
              </w:rPr>
              <w:t>土</w:t>
            </w:r>
            <w:r>
              <w:rPr>
                <w:rStyle w:val="8"/>
                <w:rFonts w:ascii="仿宋" w:hAnsi="仿宋" w:eastAsia="仿宋" w:cs="仿宋"/>
                <w:kern w:val="0"/>
                <w:sz w:val="28"/>
                <w:szCs w:val="28"/>
              </w:rPr>
              <w:t xml:space="preserve">  </w:t>
            </w:r>
            <w:r>
              <w:rPr>
                <w:rStyle w:val="8"/>
                <w:rFonts w:hint="eastAsia" w:ascii="仿宋" w:hAnsi="仿宋" w:eastAsia="仿宋" w:cs="仿宋"/>
                <w:kern w:val="0"/>
                <w:sz w:val="28"/>
                <w:szCs w:val="28"/>
              </w:rPr>
              <w:t>坟</w:t>
            </w:r>
          </w:p>
        </w:tc>
        <w:tc>
          <w:tcPr>
            <w:tcW w:w="987"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r>
              <w:rPr>
                <w:rStyle w:val="8"/>
                <w:rFonts w:hint="eastAsia" w:ascii="仿宋" w:hAnsi="仿宋" w:eastAsia="仿宋" w:cs="仿宋"/>
                <w:kern w:val="0"/>
                <w:sz w:val="28"/>
                <w:szCs w:val="28"/>
              </w:rPr>
              <w:t>座</w:t>
            </w:r>
          </w:p>
        </w:tc>
        <w:tc>
          <w:tcPr>
            <w:tcW w:w="1149"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4"/>
                <w:szCs w:val="24"/>
              </w:rPr>
            </w:pPr>
            <w:r>
              <w:rPr>
                <w:rStyle w:val="8"/>
                <w:rFonts w:hint="eastAsia" w:ascii="仿宋" w:hAnsi="仿宋" w:eastAsia="仿宋" w:cs="仿宋"/>
                <w:kern w:val="0"/>
                <w:sz w:val="24"/>
                <w:szCs w:val="24"/>
              </w:rPr>
              <w:t>迁入公墓</w:t>
            </w:r>
          </w:p>
        </w:tc>
        <w:tc>
          <w:tcPr>
            <w:tcW w:w="1292"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ascii="仿宋" w:hAnsi="仿宋" w:eastAsia="仿宋" w:cs="仿宋"/>
                <w:kern w:val="0"/>
                <w:sz w:val="28"/>
                <w:szCs w:val="28"/>
              </w:rPr>
              <w:t>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4" w:hRule="atLeast"/>
        </w:trPr>
        <w:tc>
          <w:tcPr>
            <w:tcW w:w="955"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p>
        </w:tc>
        <w:tc>
          <w:tcPr>
            <w:tcW w:w="2115"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p>
        </w:tc>
        <w:tc>
          <w:tcPr>
            <w:tcW w:w="2399"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p>
        </w:tc>
        <w:tc>
          <w:tcPr>
            <w:tcW w:w="987"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p>
        </w:tc>
        <w:tc>
          <w:tcPr>
            <w:tcW w:w="1149"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4"/>
                <w:szCs w:val="24"/>
              </w:rPr>
            </w:pPr>
            <w:r>
              <w:rPr>
                <w:rStyle w:val="8"/>
                <w:rFonts w:hint="eastAsia" w:ascii="仿宋" w:hAnsi="仿宋" w:eastAsia="仿宋" w:cs="仿宋"/>
                <w:kern w:val="0"/>
                <w:sz w:val="24"/>
                <w:szCs w:val="24"/>
              </w:rPr>
              <w:t>不入公墓</w:t>
            </w:r>
          </w:p>
        </w:tc>
        <w:tc>
          <w:tcPr>
            <w:tcW w:w="1292"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ascii="仿宋" w:hAnsi="仿宋" w:eastAsia="仿宋" w:cs="仿宋"/>
                <w:kern w:val="0"/>
                <w:sz w:val="28"/>
                <w:szCs w:val="28"/>
              </w:rPr>
              <w:t>3000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4" w:hRule="atLeast"/>
        </w:trPr>
        <w:tc>
          <w:tcPr>
            <w:tcW w:w="955"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p>
        </w:tc>
        <w:tc>
          <w:tcPr>
            <w:tcW w:w="2115"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p>
        </w:tc>
        <w:tc>
          <w:tcPr>
            <w:tcW w:w="2399"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r>
              <w:rPr>
                <w:rStyle w:val="8"/>
                <w:rFonts w:hint="eastAsia" w:ascii="仿宋" w:hAnsi="仿宋" w:eastAsia="仿宋" w:cs="仿宋"/>
                <w:kern w:val="0"/>
                <w:sz w:val="28"/>
                <w:szCs w:val="28"/>
              </w:rPr>
              <w:t>砖、石砌坟</w:t>
            </w:r>
          </w:p>
        </w:tc>
        <w:tc>
          <w:tcPr>
            <w:tcW w:w="987"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r>
              <w:rPr>
                <w:rStyle w:val="8"/>
                <w:rFonts w:hint="eastAsia" w:ascii="仿宋" w:hAnsi="仿宋" w:eastAsia="仿宋" w:cs="仿宋"/>
                <w:kern w:val="0"/>
                <w:sz w:val="28"/>
                <w:szCs w:val="28"/>
              </w:rPr>
              <w:t>座</w:t>
            </w:r>
          </w:p>
        </w:tc>
        <w:tc>
          <w:tcPr>
            <w:tcW w:w="1149"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4"/>
                <w:szCs w:val="24"/>
              </w:rPr>
            </w:pPr>
            <w:r>
              <w:rPr>
                <w:rStyle w:val="8"/>
                <w:rFonts w:hint="eastAsia" w:ascii="仿宋" w:hAnsi="仿宋" w:eastAsia="仿宋" w:cs="仿宋"/>
                <w:kern w:val="0"/>
                <w:sz w:val="24"/>
                <w:szCs w:val="24"/>
              </w:rPr>
              <w:t>迁入公墓</w:t>
            </w:r>
          </w:p>
        </w:tc>
        <w:tc>
          <w:tcPr>
            <w:tcW w:w="1292"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ascii="仿宋" w:hAnsi="仿宋" w:eastAsia="仿宋" w:cs="仿宋"/>
                <w:kern w:val="0"/>
                <w:sz w:val="28"/>
                <w:szCs w:val="28"/>
              </w:rPr>
              <w:t>3000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4" w:hRule="atLeast"/>
        </w:trPr>
        <w:tc>
          <w:tcPr>
            <w:tcW w:w="955"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p>
        </w:tc>
        <w:tc>
          <w:tcPr>
            <w:tcW w:w="2115"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p>
        </w:tc>
        <w:tc>
          <w:tcPr>
            <w:tcW w:w="2399"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p>
        </w:tc>
        <w:tc>
          <w:tcPr>
            <w:tcW w:w="987"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p>
        </w:tc>
        <w:tc>
          <w:tcPr>
            <w:tcW w:w="1149"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4"/>
                <w:szCs w:val="24"/>
              </w:rPr>
            </w:pPr>
            <w:r>
              <w:rPr>
                <w:rStyle w:val="8"/>
                <w:rFonts w:hint="eastAsia" w:ascii="仿宋" w:hAnsi="仿宋" w:eastAsia="仿宋" w:cs="仿宋"/>
                <w:kern w:val="0"/>
                <w:sz w:val="24"/>
                <w:szCs w:val="24"/>
              </w:rPr>
              <w:t>不入公墓</w:t>
            </w:r>
          </w:p>
        </w:tc>
        <w:tc>
          <w:tcPr>
            <w:tcW w:w="1292"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ascii="仿宋" w:hAnsi="仿宋" w:eastAsia="仿宋" w:cs="仿宋"/>
                <w:kern w:val="0"/>
                <w:sz w:val="28"/>
                <w:szCs w:val="28"/>
              </w:rPr>
              <w:t>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4" w:hRule="atLeast"/>
        </w:trPr>
        <w:tc>
          <w:tcPr>
            <w:tcW w:w="955"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ascii="仿宋" w:hAnsi="仿宋" w:eastAsia="仿宋" w:cs="仿宋"/>
                <w:kern w:val="0"/>
                <w:sz w:val="28"/>
                <w:szCs w:val="28"/>
              </w:rPr>
              <w:t>9</w:t>
            </w:r>
          </w:p>
        </w:tc>
        <w:tc>
          <w:tcPr>
            <w:tcW w:w="2115"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r>
              <w:rPr>
                <w:rStyle w:val="8"/>
                <w:rFonts w:hint="eastAsia" w:ascii="仿宋" w:hAnsi="仿宋" w:eastAsia="仿宋" w:cs="仿宋"/>
                <w:kern w:val="0"/>
                <w:sz w:val="28"/>
                <w:szCs w:val="28"/>
              </w:rPr>
              <w:t>墓碑（石质）</w:t>
            </w:r>
          </w:p>
        </w:tc>
        <w:tc>
          <w:tcPr>
            <w:tcW w:w="2399"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p>
        </w:tc>
        <w:tc>
          <w:tcPr>
            <w:tcW w:w="987"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r>
              <w:rPr>
                <w:rStyle w:val="8"/>
                <w:rFonts w:hint="eastAsia" w:ascii="仿宋" w:hAnsi="仿宋" w:eastAsia="仿宋" w:cs="仿宋"/>
                <w:kern w:val="0"/>
                <w:sz w:val="28"/>
                <w:szCs w:val="28"/>
              </w:rPr>
              <w:t>块</w:t>
            </w:r>
          </w:p>
        </w:tc>
        <w:tc>
          <w:tcPr>
            <w:tcW w:w="1149"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4"/>
                <w:szCs w:val="24"/>
              </w:rPr>
            </w:pPr>
            <w:r>
              <w:rPr>
                <w:rStyle w:val="8"/>
                <w:rFonts w:hint="eastAsia" w:ascii="仿宋" w:hAnsi="仿宋" w:eastAsia="仿宋" w:cs="仿宋"/>
                <w:kern w:val="0"/>
                <w:sz w:val="24"/>
                <w:szCs w:val="24"/>
              </w:rPr>
              <w:t>迁入公墓</w:t>
            </w:r>
          </w:p>
        </w:tc>
        <w:tc>
          <w:tcPr>
            <w:tcW w:w="1292"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ascii="仿宋" w:hAnsi="仿宋" w:eastAsia="仿宋" w:cs="仿宋"/>
                <w:kern w:val="0"/>
                <w:sz w:val="28"/>
                <w:szCs w:val="28"/>
              </w:rPr>
              <w:t>800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4" w:hRule="atLeast"/>
        </w:trPr>
        <w:tc>
          <w:tcPr>
            <w:tcW w:w="955"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p>
        </w:tc>
        <w:tc>
          <w:tcPr>
            <w:tcW w:w="2115"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p>
        </w:tc>
        <w:tc>
          <w:tcPr>
            <w:tcW w:w="2399"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p>
        </w:tc>
        <w:tc>
          <w:tcPr>
            <w:tcW w:w="987"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8"/>
                <w:szCs w:val="28"/>
              </w:rPr>
            </w:pPr>
          </w:p>
        </w:tc>
        <w:tc>
          <w:tcPr>
            <w:tcW w:w="1149"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kern w:val="0"/>
                <w:sz w:val="24"/>
                <w:szCs w:val="24"/>
              </w:rPr>
            </w:pPr>
            <w:r>
              <w:rPr>
                <w:rStyle w:val="8"/>
                <w:rFonts w:hint="eastAsia" w:ascii="仿宋" w:hAnsi="仿宋" w:eastAsia="仿宋" w:cs="仿宋"/>
                <w:kern w:val="0"/>
                <w:sz w:val="24"/>
                <w:szCs w:val="24"/>
              </w:rPr>
              <w:t>不入公墓</w:t>
            </w:r>
          </w:p>
        </w:tc>
        <w:tc>
          <w:tcPr>
            <w:tcW w:w="1292"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 w:hAnsi="仿宋" w:eastAsia="仿宋" w:cs="仿宋"/>
                <w:kern w:val="0"/>
                <w:sz w:val="28"/>
                <w:szCs w:val="28"/>
              </w:rPr>
            </w:pPr>
            <w:r>
              <w:rPr>
                <w:rStyle w:val="8"/>
                <w:rFonts w:ascii="仿宋" w:hAnsi="仿宋" w:eastAsia="仿宋" w:cs="仿宋"/>
                <w:kern w:val="0"/>
                <w:sz w:val="28"/>
                <w:szCs w:val="28"/>
              </w:rPr>
              <w:t>1000</w:t>
            </w:r>
          </w:p>
        </w:tc>
      </w:tr>
    </w:tbl>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ascii="仿宋" w:hAnsi="仿宋" w:eastAsia="仿宋"/>
          <w:kern w:val="0"/>
          <w:sz w:val="32"/>
          <w:szCs w:val="32"/>
        </w:rPr>
      </w:pPr>
    </w:p>
    <w:p>
      <w:pPr>
        <w:keepNext w:val="0"/>
        <w:keepLines w:val="0"/>
        <w:pageBreakBefore w:val="0"/>
        <w:kinsoku/>
        <w:wordWrap/>
        <w:overflowPunct/>
        <w:topLinePunct w:val="0"/>
        <w:autoSpaceDE/>
        <w:autoSpaceDN/>
        <w:bidi w:val="0"/>
        <w:spacing w:beforeAutospacing="0" w:line="560" w:lineRule="exact"/>
        <w:textAlignment w:val="auto"/>
        <w:rPr>
          <w:rStyle w:val="8"/>
          <w:rFonts w:hint="eastAsia" w:ascii="黑体" w:hAnsi="黑体" w:eastAsia="黑体" w:cs="黑体"/>
          <w:kern w:val="0"/>
          <w:sz w:val="32"/>
          <w:szCs w:val="32"/>
        </w:rPr>
      </w:pPr>
      <w:r>
        <w:rPr>
          <w:rStyle w:val="8"/>
          <w:rFonts w:hint="eastAsia" w:ascii="黑体" w:hAnsi="黑体" w:eastAsia="黑体" w:cs="黑体"/>
          <w:kern w:val="0"/>
          <w:sz w:val="32"/>
          <w:szCs w:val="32"/>
        </w:rPr>
        <w:t>附件6</w:t>
      </w:r>
    </w:p>
    <w:p>
      <w:pPr>
        <w:keepNext w:val="0"/>
        <w:keepLines w:val="0"/>
        <w:pageBreakBefore w:val="0"/>
        <w:kinsoku/>
        <w:wordWrap/>
        <w:overflowPunct/>
        <w:topLinePunct w:val="0"/>
        <w:autoSpaceDE/>
        <w:autoSpaceDN/>
        <w:bidi w:val="0"/>
        <w:spacing w:beforeAutospacing="0" w:line="560" w:lineRule="exact"/>
        <w:textAlignment w:val="auto"/>
        <w:rPr>
          <w:rStyle w:val="8"/>
          <w:rFonts w:hint="eastAsia" w:ascii="黑体" w:hAnsi="黑体" w:eastAsia="黑体" w:cs="黑体"/>
          <w:kern w:val="0"/>
          <w:sz w:val="32"/>
          <w:szCs w:val="32"/>
        </w:rPr>
      </w:pPr>
    </w:p>
    <w:p>
      <w:pPr>
        <w:keepNext w:val="0"/>
        <w:keepLines w:val="0"/>
        <w:pageBreakBefore w:val="0"/>
        <w:kinsoku/>
        <w:wordWrap/>
        <w:overflowPunct/>
        <w:topLinePunct w:val="0"/>
        <w:autoSpaceDE/>
        <w:autoSpaceDN/>
        <w:bidi w:val="0"/>
        <w:spacing w:beforeAutospacing="0" w:line="560" w:lineRule="exact"/>
        <w:jc w:val="center"/>
        <w:textAlignment w:val="auto"/>
        <w:rPr>
          <w:rStyle w:val="8"/>
          <w:rFonts w:ascii="仿宋" w:hAnsi="仿宋" w:eastAsia="仿宋"/>
          <w:b/>
          <w:bCs/>
          <w:kern w:val="0"/>
          <w:sz w:val="44"/>
          <w:szCs w:val="44"/>
        </w:rPr>
      </w:pPr>
      <w:r>
        <w:rPr>
          <w:rStyle w:val="8"/>
          <w:rFonts w:ascii="仿宋" w:hAnsi="仿宋" w:eastAsia="仿宋" w:cs="仿宋"/>
          <w:b/>
          <w:bCs/>
          <w:kern w:val="0"/>
          <w:sz w:val="44"/>
          <w:szCs w:val="44"/>
        </w:rPr>
        <w:t xml:space="preserve"> </w:t>
      </w:r>
      <w:r>
        <w:rPr>
          <w:rStyle w:val="8"/>
          <w:rFonts w:hint="eastAsia" w:ascii="方正小标宋简体" w:hAnsi="方正小标宋简体" w:eastAsia="方正小标宋简体" w:cs="方正小标宋简体"/>
          <w:b w:val="0"/>
          <w:bCs w:val="0"/>
          <w:kern w:val="0"/>
          <w:sz w:val="44"/>
          <w:szCs w:val="44"/>
        </w:rPr>
        <w:t>树木药材畜牧光伏等补偿价格参照表</w:t>
      </w:r>
    </w:p>
    <w:p>
      <w:pPr>
        <w:keepNext w:val="0"/>
        <w:keepLines w:val="0"/>
        <w:pageBreakBefore w:val="0"/>
        <w:kinsoku/>
        <w:wordWrap/>
        <w:overflowPunct/>
        <w:topLinePunct w:val="0"/>
        <w:autoSpaceDE/>
        <w:autoSpaceDN/>
        <w:bidi w:val="0"/>
        <w:spacing w:beforeAutospacing="0" w:line="560" w:lineRule="exact"/>
        <w:jc w:val="left"/>
        <w:textAlignment w:val="auto"/>
        <w:rPr>
          <w:rStyle w:val="8"/>
          <w:rFonts w:ascii="黑体" w:hAnsi="黑体" w:eastAsia="黑体"/>
          <w:kern w:val="0"/>
          <w:sz w:val="32"/>
          <w:szCs w:val="32"/>
        </w:rPr>
      </w:pPr>
      <w:r>
        <w:rPr>
          <w:rStyle w:val="8"/>
          <w:rFonts w:ascii="仿宋" w:hAnsi="仿宋" w:eastAsia="仿宋" w:cs="仿宋"/>
          <w:b/>
          <w:bCs/>
          <w:kern w:val="0"/>
          <w:sz w:val="32"/>
          <w:szCs w:val="32"/>
        </w:rPr>
        <w:t xml:space="preserve"> </w:t>
      </w:r>
      <w:r>
        <w:rPr>
          <w:rStyle w:val="8"/>
          <w:rFonts w:hint="eastAsia" w:ascii="黑体" w:hAnsi="黑体" w:eastAsia="黑体" w:cs="黑体"/>
          <w:kern w:val="0"/>
          <w:sz w:val="32"/>
          <w:szCs w:val="32"/>
        </w:rPr>
        <w:t>一、树林药材</w:t>
      </w:r>
    </w:p>
    <w:p>
      <w:pPr>
        <w:keepNext w:val="0"/>
        <w:keepLines w:val="0"/>
        <w:pageBreakBefore w:val="0"/>
        <w:kinsoku/>
        <w:wordWrap/>
        <w:overflowPunct/>
        <w:topLinePunct w:val="0"/>
        <w:autoSpaceDE/>
        <w:autoSpaceDN/>
        <w:bidi w:val="0"/>
        <w:spacing w:beforeAutospacing="0" w:line="560" w:lineRule="exact"/>
        <w:jc w:val="left"/>
        <w:textAlignment w:val="auto"/>
        <w:rPr>
          <w:rStyle w:val="8"/>
          <w:rFonts w:ascii="楷体_GB2312" w:hAnsi="楷体_GB2312" w:eastAsia="楷体_GB2312"/>
          <w:b/>
          <w:bCs/>
          <w:kern w:val="0"/>
          <w:sz w:val="32"/>
          <w:szCs w:val="32"/>
        </w:rPr>
      </w:pPr>
      <w:r>
        <w:rPr>
          <w:rStyle w:val="8"/>
          <w:rFonts w:hint="eastAsia" w:ascii="楷体_GB2312" w:hAnsi="楷体_GB2312" w:eastAsia="楷体_GB2312" w:cs="楷体_GB2312"/>
          <w:b/>
          <w:bCs/>
          <w:kern w:val="0"/>
          <w:sz w:val="32"/>
          <w:szCs w:val="32"/>
        </w:rPr>
        <w:t>（一）种植密度</w:t>
      </w:r>
      <w:r>
        <w:rPr>
          <w:rStyle w:val="8"/>
          <w:rFonts w:ascii="楷体_GB2312" w:hAnsi="楷体_GB2312" w:eastAsia="楷体_GB2312" w:cs="楷体_GB2312"/>
          <w:b/>
          <w:bCs/>
          <w:kern w:val="0"/>
          <w:sz w:val="32"/>
          <w:szCs w:val="32"/>
        </w:rPr>
        <w:t>&lt;110</w:t>
      </w:r>
      <w:r>
        <w:rPr>
          <w:rStyle w:val="8"/>
          <w:rFonts w:hint="eastAsia" w:ascii="楷体_GB2312" w:hAnsi="楷体_GB2312" w:eastAsia="楷体_GB2312" w:cs="楷体_GB2312"/>
          <w:b/>
          <w:bCs/>
          <w:kern w:val="0"/>
          <w:sz w:val="32"/>
          <w:szCs w:val="32"/>
        </w:rPr>
        <w:t>棵</w:t>
      </w:r>
      <w:r>
        <w:rPr>
          <w:rStyle w:val="8"/>
          <w:rFonts w:ascii="楷体_GB2312" w:hAnsi="楷体_GB2312" w:eastAsia="楷体_GB2312" w:cs="楷体_GB2312"/>
          <w:b/>
          <w:bCs/>
          <w:kern w:val="0"/>
          <w:sz w:val="32"/>
          <w:szCs w:val="32"/>
        </w:rPr>
        <w:t>/</w:t>
      </w:r>
      <w:r>
        <w:rPr>
          <w:rStyle w:val="8"/>
          <w:rFonts w:hint="eastAsia" w:ascii="楷体_GB2312" w:hAnsi="楷体_GB2312" w:eastAsia="楷体_GB2312" w:cs="楷体_GB2312"/>
          <w:b/>
          <w:bCs/>
          <w:kern w:val="0"/>
          <w:sz w:val="32"/>
          <w:szCs w:val="32"/>
        </w:rPr>
        <w:t>亩的林木</w:t>
      </w:r>
    </w:p>
    <w:tbl>
      <w:tblPr>
        <w:tblStyle w:val="5"/>
        <w:tblW w:w="8723" w:type="dxa"/>
        <w:tblInd w:w="2"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555"/>
        <w:gridCol w:w="645"/>
        <w:gridCol w:w="1365"/>
        <w:gridCol w:w="1200"/>
        <w:gridCol w:w="2475"/>
        <w:gridCol w:w="1125"/>
        <w:gridCol w:w="1358"/>
      </w:tblGrid>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606" w:hRule="atLeast"/>
        </w:trPr>
        <w:tc>
          <w:tcPr>
            <w:tcW w:w="555" w:type="dxa"/>
            <w:tcBorders>
              <w:top w:val="single" w:color="000000" w:sz="4" w:space="0"/>
              <w:left w:val="single" w:color="000000" w:sz="4" w:space="0"/>
              <w:bottom w:val="single" w:color="000000" w:sz="4" w:space="0"/>
              <w:right w:val="single" w:color="000000" w:sz="4" w:space="0"/>
            </w:tcBorders>
          </w:tcPr>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ascii="仿宋_GB2312" w:hAnsi="仿宋_GB2312" w:eastAsia="仿宋_GB2312"/>
                <w:b/>
                <w:bCs/>
                <w:kern w:val="0"/>
                <w:sz w:val="28"/>
                <w:szCs w:val="28"/>
              </w:rPr>
            </w:pPr>
            <w:r>
              <w:rPr>
                <w:rStyle w:val="8"/>
                <w:rFonts w:hint="eastAsia" w:ascii="仿宋_GB2312" w:hAnsi="仿宋_GB2312" w:eastAsia="仿宋_GB2312" w:cs="仿宋_GB2312"/>
                <w:b/>
                <w:bCs/>
                <w:kern w:val="0"/>
                <w:sz w:val="28"/>
                <w:szCs w:val="28"/>
              </w:rPr>
              <w:t>序号</w:t>
            </w:r>
          </w:p>
        </w:tc>
        <w:tc>
          <w:tcPr>
            <w:tcW w:w="2010" w:type="dxa"/>
            <w:gridSpan w:val="2"/>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ind w:firstLine="560"/>
              <w:textAlignment w:val="auto"/>
              <w:rPr>
                <w:rStyle w:val="8"/>
                <w:rFonts w:ascii="仿宋_GB2312" w:hAnsi="仿宋_GB2312" w:eastAsia="仿宋_GB2312"/>
                <w:b/>
                <w:bCs/>
                <w:kern w:val="0"/>
                <w:sz w:val="28"/>
                <w:szCs w:val="28"/>
              </w:rPr>
            </w:pPr>
            <w:r>
              <w:rPr>
                <w:rStyle w:val="8"/>
                <w:rFonts w:hint="eastAsia" w:ascii="仿宋_GB2312" w:hAnsi="仿宋_GB2312" w:eastAsia="仿宋_GB2312" w:cs="仿宋_GB2312"/>
                <w:b/>
                <w:bCs/>
                <w:kern w:val="0"/>
                <w:sz w:val="28"/>
                <w:szCs w:val="28"/>
              </w:rPr>
              <w:t>名称</w:t>
            </w:r>
          </w:p>
        </w:tc>
        <w:tc>
          <w:tcPr>
            <w:tcW w:w="1200"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b/>
                <w:bCs/>
                <w:kern w:val="0"/>
                <w:sz w:val="28"/>
                <w:szCs w:val="28"/>
              </w:rPr>
            </w:pPr>
            <w:r>
              <w:rPr>
                <w:rStyle w:val="8"/>
                <w:rFonts w:hint="eastAsia" w:ascii="仿宋_GB2312" w:hAnsi="仿宋_GB2312" w:eastAsia="仿宋_GB2312" w:cs="仿宋_GB2312"/>
                <w:b/>
                <w:bCs/>
                <w:kern w:val="0"/>
                <w:sz w:val="28"/>
                <w:szCs w:val="28"/>
              </w:rPr>
              <w:t>类别</w:t>
            </w: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b/>
                <w:bCs/>
                <w:kern w:val="0"/>
                <w:sz w:val="28"/>
                <w:szCs w:val="28"/>
              </w:rPr>
            </w:pPr>
            <w:r>
              <w:rPr>
                <w:rStyle w:val="8"/>
                <w:rFonts w:hint="eastAsia" w:ascii="仿宋_GB2312" w:hAnsi="仿宋_GB2312" w:eastAsia="仿宋_GB2312" w:cs="仿宋_GB2312"/>
                <w:b/>
                <w:bCs/>
                <w:kern w:val="0"/>
                <w:sz w:val="28"/>
                <w:szCs w:val="28"/>
              </w:rPr>
              <w:t>规格</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b/>
                <w:bCs/>
                <w:kern w:val="0"/>
                <w:sz w:val="28"/>
                <w:szCs w:val="28"/>
              </w:rPr>
            </w:pPr>
            <w:r>
              <w:rPr>
                <w:rStyle w:val="8"/>
                <w:rFonts w:hint="eastAsia" w:ascii="仿宋_GB2312" w:hAnsi="仿宋_GB2312" w:eastAsia="仿宋_GB2312" w:cs="仿宋_GB2312"/>
                <w:b/>
                <w:bCs/>
                <w:kern w:val="0"/>
                <w:sz w:val="28"/>
                <w:szCs w:val="28"/>
              </w:rPr>
              <w:t>单位</w:t>
            </w:r>
          </w:p>
        </w:tc>
        <w:tc>
          <w:tcPr>
            <w:tcW w:w="135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b/>
                <w:bCs/>
                <w:kern w:val="0"/>
                <w:sz w:val="28"/>
                <w:szCs w:val="28"/>
              </w:rPr>
            </w:pPr>
            <w:r>
              <w:rPr>
                <w:rStyle w:val="8"/>
                <w:rFonts w:hint="eastAsia" w:ascii="仿宋_GB2312" w:hAnsi="仿宋_GB2312" w:eastAsia="仿宋_GB2312" w:cs="仿宋_GB2312"/>
                <w:b/>
                <w:bCs/>
                <w:kern w:val="0"/>
                <w:sz w:val="28"/>
                <w:szCs w:val="28"/>
              </w:rPr>
              <w:t>补偿单价元</w:t>
            </w:r>
            <w:r>
              <w:rPr>
                <w:rStyle w:val="8"/>
                <w:rFonts w:ascii="仿宋_GB2312" w:hAnsi="仿宋_GB2312" w:eastAsia="仿宋_GB2312" w:cs="仿宋_GB2312"/>
                <w:b/>
                <w:bCs/>
                <w:kern w:val="0"/>
                <w:sz w:val="28"/>
                <w:szCs w:val="28"/>
              </w:rPr>
              <w:t>/</w:t>
            </w:r>
            <w:r>
              <w:rPr>
                <w:rStyle w:val="8"/>
                <w:rFonts w:hint="eastAsia" w:ascii="仿宋_GB2312" w:hAnsi="仿宋_GB2312" w:eastAsia="仿宋_GB2312" w:cs="仿宋_GB2312"/>
                <w:b/>
                <w:bCs/>
                <w:kern w:val="0"/>
                <w:sz w:val="28"/>
                <w:szCs w:val="28"/>
              </w:rPr>
              <w:t>棵</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452" w:hRule="atLeast"/>
        </w:trPr>
        <w:tc>
          <w:tcPr>
            <w:tcW w:w="55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p>
            <w:pPr>
              <w:keepNext w:val="0"/>
              <w:keepLines w:val="0"/>
              <w:pageBreakBefore w:val="0"/>
              <w:kinsoku/>
              <w:wordWrap/>
              <w:overflowPunct/>
              <w:topLinePunct w:val="0"/>
              <w:autoSpaceDE/>
              <w:autoSpaceDN/>
              <w:bidi w:val="0"/>
              <w:snapToGrid w:val="0"/>
              <w:spacing w:beforeAutospacing="0" w:line="560" w:lineRule="exact"/>
              <w:textAlignment w:val="auto"/>
              <w:rPr>
                <w:rStyle w:val="8"/>
                <w:rFonts w:ascii="仿宋_GB2312" w:hAnsi="仿宋_GB2312" w:eastAsia="仿宋_GB2312" w:cs="仿宋_GB2312"/>
                <w:sz w:val="28"/>
                <w:szCs w:val="28"/>
              </w:rPr>
            </w:pPr>
            <w:r>
              <mc:AlternateContent>
                <mc:Choice Requires="wps">
                  <w:drawing>
                    <wp:anchor distT="0" distB="0" distL="0" distR="0" simplePos="0" relativeHeight="251658240" behindDoc="0" locked="0" layoutInCell="1" allowOverlap="1">
                      <wp:simplePos x="0" y="0"/>
                      <wp:positionH relativeFrom="column">
                        <wp:posOffset>-205105</wp:posOffset>
                      </wp:positionH>
                      <wp:positionV relativeFrom="paragraph">
                        <wp:posOffset>23179405</wp:posOffset>
                      </wp:positionV>
                      <wp:extent cx="1809750" cy="0"/>
                      <wp:effectExtent l="0" t="0" r="0" b="0"/>
                      <wp:wrapNone/>
                      <wp:docPr id="1" name="1026"/>
                      <wp:cNvGraphicFramePr/>
                      <a:graphic xmlns:a="http://schemas.openxmlformats.org/drawingml/2006/main">
                        <a:graphicData uri="http://schemas.microsoft.com/office/word/2010/wordprocessingShape">
                          <wps:wsp>
                            <wps:cNvCnPr/>
                            <wps:spPr>
                              <a:xfrm>
                                <a:off x="0" y="0"/>
                                <a:ext cx="180975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1026" o:spid="_x0000_s1026" o:spt="20" style="position:absolute;left:0pt;margin-left:-16.15pt;margin-top:1825.15pt;height:0pt;width:142.5pt;z-index:251658240;mso-width-relative:page;mso-height-relative:page;" filled="f" stroked="t" coordsize="21600,21600" o:gfxdata="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TjvktcAAAANAQAADwAAAAAAAAABACAAAAAiAAAAZHJzL2Rvd25yZXYueG1s&#10;UEsBAhQAFAAAAAgAh07iQDJKGbTAAQAAiQMAAA4AAAAAAAAAAQAgAAAAJgEAAGRycy9lMm9Eb2Mu&#10;eG1sUEsFBgAAAAAGAAYAWQEAAFgFAAAAAA==&#10;">
                      <v:fill on="f" focussize="0,0"/>
                      <v:stroke color="#000000" joinstyle="round"/>
                      <v:imagedata o:title=""/>
                      <o:lock v:ext="edit" aspectratio="f"/>
                    </v:line>
                  </w:pict>
                </mc:Fallback>
              </mc:AlternateContent>
            </w:r>
            <w:r>
              <w:rPr>
                <w:rStyle w:val="8"/>
                <w:rFonts w:ascii="仿宋_GB2312" w:hAnsi="仿宋_GB2312" w:eastAsia="仿宋_GB2312" w:cs="仿宋_GB2312"/>
                <w:sz w:val="28"/>
                <w:szCs w:val="28"/>
              </w:rPr>
              <w:t xml:space="preserve"> 1</w:t>
            </w:r>
          </w:p>
        </w:tc>
        <w:tc>
          <w:tcPr>
            <w:tcW w:w="64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果</w:t>
            </w:r>
          </w:p>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树</w:t>
            </w:r>
          </w:p>
        </w:tc>
        <w:tc>
          <w:tcPr>
            <w:tcW w:w="136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苹果、梨、杏、桃、李、板栗、桑、石榴、黑枣等</w:t>
            </w:r>
          </w:p>
        </w:tc>
        <w:tc>
          <w:tcPr>
            <w:tcW w:w="1200"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果树苗</w:t>
            </w: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胸径</w:t>
            </w:r>
            <w:r>
              <w:rPr>
                <w:rStyle w:val="8"/>
                <w:rFonts w:ascii="仿宋_GB2312" w:hAnsi="仿宋_GB2312" w:eastAsia="仿宋_GB2312" w:cs="仿宋_GB2312"/>
                <w:sz w:val="28"/>
                <w:szCs w:val="28"/>
              </w:rPr>
              <w:t>&lt;5</w:t>
            </w:r>
            <w:r>
              <w:rPr>
                <w:rStyle w:val="8"/>
                <w:rFonts w:hint="eastAsia" w:ascii="仿宋_GB2312" w:hAnsi="仿宋_GB2312" w:eastAsia="仿宋_GB2312" w:cs="仿宋_GB2312"/>
                <w:sz w:val="28"/>
                <w:szCs w:val="28"/>
              </w:rPr>
              <w:t>㎝</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棵</w:t>
            </w:r>
          </w:p>
        </w:tc>
        <w:tc>
          <w:tcPr>
            <w:tcW w:w="135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15</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464" w:hRule="atLeast"/>
        </w:trPr>
        <w:tc>
          <w:tcPr>
            <w:tcW w:w="55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64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36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200"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初果树</w:t>
            </w: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15</w:t>
            </w:r>
            <w:r>
              <w:rPr>
                <w:rStyle w:val="8"/>
                <w:rFonts w:hint="eastAsia" w:ascii="仿宋_GB2312" w:hAnsi="仿宋_GB2312" w:eastAsia="仿宋_GB2312" w:cs="仿宋_GB2312"/>
                <w:sz w:val="28"/>
                <w:szCs w:val="28"/>
              </w:rPr>
              <w:t>㎝＞胸径≥</w:t>
            </w:r>
            <w:r>
              <w:rPr>
                <w:rStyle w:val="8"/>
                <w:rFonts w:ascii="仿宋_GB2312" w:hAnsi="仿宋_GB2312" w:eastAsia="仿宋_GB2312" w:cs="仿宋_GB2312"/>
                <w:sz w:val="28"/>
                <w:szCs w:val="28"/>
              </w:rPr>
              <w:t>5</w:t>
            </w:r>
            <w:r>
              <w:rPr>
                <w:rStyle w:val="8"/>
                <w:rFonts w:hint="eastAsia" w:ascii="仿宋_GB2312" w:hAnsi="仿宋_GB2312" w:eastAsia="仿宋_GB2312" w:cs="仿宋_GB2312"/>
                <w:sz w:val="28"/>
                <w:szCs w:val="28"/>
              </w:rPr>
              <w:t>㎝</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棵</w:t>
            </w:r>
          </w:p>
        </w:tc>
        <w:tc>
          <w:tcPr>
            <w:tcW w:w="135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150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280" w:hRule="atLeast"/>
        </w:trPr>
        <w:tc>
          <w:tcPr>
            <w:tcW w:w="55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64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36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200" w:type="dxa"/>
            <w:vMerge w:val="restart"/>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盛果树</w:t>
            </w: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20</w:t>
            </w:r>
            <w:r>
              <w:rPr>
                <w:rStyle w:val="8"/>
                <w:rFonts w:hint="eastAsia" w:ascii="仿宋_GB2312" w:hAnsi="仿宋_GB2312" w:eastAsia="仿宋_GB2312" w:cs="仿宋_GB2312"/>
                <w:sz w:val="28"/>
                <w:szCs w:val="28"/>
              </w:rPr>
              <w:t>㎝＞胸径≥</w:t>
            </w:r>
            <w:r>
              <w:rPr>
                <w:rStyle w:val="8"/>
                <w:rFonts w:ascii="仿宋_GB2312" w:hAnsi="仿宋_GB2312" w:eastAsia="仿宋_GB2312" w:cs="仿宋_GB2312"/>
                <w:sz w:val="28"/>
                <w:szCs w:val="28"/>
              </w:rPr>
              <w:t>15</w:t>
            </w:r>
            <w:r>
              <w:rPr>
                <w:rStyle w:val="8"/>
                <w:rFonts w:hint="eastAsia" w:ascii="仿宋_GB2312" w:hAnsi="仿宋_GB2312" w:eastAsia="仿宋_GB2312" w:cs="仿宋_GB2312"/>
                <w:sz w:val="28"/>
                <w:szCs w:val="28"/>
              </w:rPr>
              <w:t>㎝</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棵</w:t>
            </w:r>
          </w:p>
        </w:tc>
        <w:tc>
          <w:tcPr>
            <w:tcW w:w="135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400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260" w:hRule="atLeast"/>
        </w:trPr>
        <w:tc>
          <w:tcPr>
            <w:tcW w:w="55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64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36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200" w:type="dxa"/>
            <w:vMerge w:val="continue"/>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30</w:t>
            </w:r>
            <w:r>
              <w:rPr>
                <w:rStyle w:val="8"/>
                <w:rFonts w:hint="eastAsia" w:ascii="仿宋_GB2312" w:hAnsi="仿宋_GB2312" w:eastAsia="仿宋_GB2312" w:cs="仿宋_GB2312"/>
                <w:sz w:val="28"/>
                <w:szCs w:val="28"/>
              </w:rPr>
              <w:t>㎝＞胸径≥</w:t>
            </w:r>
            <w:r>
              <w:rPr>
                <w:rStyle w:val="8"/>
                <w:rFonts w:ascii="仿宋_GB2312" w:hAnsi="仿宋_GB2312" w:eastAsia="仿宋_GB2312" w:cs="仿宋_GB2312"/>
                <w:sz w:val="28"/>
                <w:szCs w:val="28"/>
              </w:rPr>
              <w:t>20</w:t>
            </w:r>
            <w:r>
              <w:rPr>
                <w:rStyle w:val="8"/>
                <w:rFonts w:hint="eastAsia" w:ascii="仿宋_GB2312" w:hAnsi="仿宋_GB2312" w:eastAsia="仿宋_GB2312" w:cs="仿宋_GB2312"/>
                <w:sz w:val="28"/>
                <w:szCs w:val="28"/>
              </w:rPr>
              <w:t>㎝</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棵</w:t>
            </w:r>
          </w:p>
        </w:tc>
        <w:tc>
          <w:tcPr>
            <w:tcW w:w="135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450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524" w:hRule="atLeast"/>
        </w:trPr>
        <w:tc>
          <w:tcPr>
            <w:tcW w:w="55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64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36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200" w:type="dxa"/>
            <w:vMerge w:val="continue"/>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胸径≥</w:t>
            </w:r>
            <w:r>
              <w:rPr>
                <w:rStyle w:val="8"/>
                <w:rFonts w:ascii="仿宋_GB2312" w:hAnsi="仿宋_GB2312" w:eastAsia="仿宋_GB2312" w:cs="仿宋_GB2312"/>
                <w:sz w:val="28"/>
                <w:szCs w:val="28"/>
              </w:rPr>
              <w:t>30</w:t>
            </w:r>
            <w:r>
              <w:rPr>
                <w:rStyle w:val="8"/>
                <w:rFonts w:hint="eastAsia" w:ascii="仿宋_GB2312" w:hAnsi="仿宋_GB2312" w:eastAsia="仿宋_GB2312" w:cs="仿宋_GB2312"/>
                <w:sz w:val="28"/>
                <w:szCs w:val="28"/>
              </w:rPr>
              <w:t>㎝</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棵</w:t>
            </w:r>
          </w:p>
        </w:tc>
        <w:tc>
          <w:tcPr>
            <w:tcW w:w="135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550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524" w:hRule="atLeast"/>
        </w:trPr>
        <w:tc>
          <w:tcPr>
            <w:tcW w:w="55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64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36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柿子、枣、</w:t>
            </w:r>
          </w:p>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冬枣、山楂树</w:t>
            </w:r>
          </w:p>
        </w:tc>
        <w:tc>
          <w:tcPr>
            <w:tcW w:w="1200" w:type="dxa"/>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树</w:t>
            </w:r>
            <w:r>
              <w:rPr>
                <w:rStyle w:val="8"/>
                <w:rFonts w:ascii="仿宋_GB2312" w:hAnsi="仿宋_GB2312" w:eastAsia="仿宋_GB2312" w:cs="仿宋_GB2312"/>
                <w:sz w:val="28"/>
                <w:szCs w:val="28"/>
              </w:rPr>
              <w:t xml:space="preserve">  </w:t>
            </w:r>
            <w:r>
              <w:rPr>
                <w:rStyle w:val="8"/>
                <w:rFonts w:hint="eastAsia" w:ascii="仿宋_GB2312" w:hAnsi="仿宋_GB2312" w:eastAsia="仿宋_GB2312" w:cs="仿宋_GB2312"/>
                <w:sz w:val="28"/>
                <w:szCs w:val="28"/>
              </w:rPr>
              <w:t>苗</w:t>
            </w: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胸径</w:t>
            </w:r>
            <w:r>
              <w:rPr>
                <w:rStyle w:val="8"/>
                <w:rFonts w:ascii="仿宋_GB2312" w:hAnsi="仿宋_GB2312" w:eastAsia="仿宋_GB2312" w:cs="仿宋_GB2312"/>
                <w:sz w:val="28"/>
                <w:szCs w:val="28"/>
              </w:rPr>
              <w:t>&lt;5</w:t>
            </w:r>
            <w:r>
              <w:rPr>
                <w:rStyle w:val="8"/>
                <w:rFonts w:hint="eastAsia" w:ascii="仿宋_GB2312" w:hAnsi="仿宋_GB2312" w:eastAsia="仿宋_GB2312" w:cs="仿宋_GB2312"/>
                <w:sz w:val="28"/>
                <w:szCs w:val="28"/>
              </w:rPr>
              <w:t>㎝</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棵</w:t>
            </w:r>
          </w:p>
        </w:tc>
        <w:tc>
          <w:tcPr>
            <w:tcW w:w="135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20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524" w:hRule="atLeast"/>
        </w:trPr>
        <w:tc>
          <w:tcPr>
            <w:tcW w:w="55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64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36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200" w:type="dxa"/>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初</w:t>
            </w:r>
            <w:r>
              <w:rPr>
                <w:rStyle w:val="8"/>
                <w:rFonts w:ascii="仿宋_GB2312" w:hAnsi="仿宋_GB2312" w:eastAsia="仿宋_GB2312" w:cs="仿宋_GB2312"/>
                <w:sz w:val="28"/>
                <w:szCs w:val="28"/>
              </w:rPr>
              <w:t xml:space="preserve">  </w:t>
            </w:r>
            <w:r>
              <w:rPr>
                <w:rStyle w:val="8"/>
                <w:rFonts w:hint="eastAsia" w:ascii="仿宋_GB2312" w:hAnsi="仿宋_GB2312" w:eastAsia="仿宋_GB2312" w:cs="仿宋_GB2312"/>
                <w:sz w:val="28"/>
                <w:szCs w:val="28"/>
              </w:rPr>
              <w:t>树</w:t>
            </w: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15</w:t>
            </w:r>
            <w:r>
              <w:rPr>
                <w:rStyle w:val="8"/>
                <w:rFonts w:hint="eastAsia" w:ascii="仿宋_GB2312" w:hAnsi="仿宋_GB2312" w:eastAsia="仿宋_GB2312" w:cs="仿宋_GB2312"/>
                <w:sz w:val="28"/>
                <w:szCs w:val="28"/>
              </w:rPr>
              <w:t>㎝＞胸径≥</w:t>
            </w:r>
            <w:r>
              <w:rPr>
                <w:rStyle w:val="8"/>
                <w:rFonts w:ascii="仿宋_GB2312" w:hAnsi="仿宋_GB2312" w:eastAsia="仿宋_GB2312" w:cs="仿宋_GB2312"/>
                <w:sz w:val="28"/>
                <w:szCs w:val="28"/>
              </w:rPr>
              <w:t>5</w:t>
            </w:r>
            <w:r>
              <w:rPr>
                <w:rStyle w:val="8"/>
                <w:rFonts w:hint="eastAsia" w:ascii="仿宋_GB2312" w:hAnsi="仿宋_GB2312" w:eastAsia="仿宋_GB2312" w:cs="仿宋_GB2312"/>
                <w:sz w:val="28"/>
                <w:szCs w:val="28"/>
              </w:rPr>
              <w:t>㎝</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棵</w:t>
            </w:r>
          </w:p>
        </w:tc>
        <w:tc>
          <w:tcPr>
            <w:tcW w:w="135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200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524" w:hRule="atLeast"/>
        </w:trPr>
        <w:tc>
          <w:tcPr>
            <w:tcW w:w="55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64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36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200" w:type="dxa"/>
            <w:vMerge w:val="restart"/>
            <w:tcBorders>
              <w:top w:val="nil"/>
              <w:left w:val="nil"/>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盛</w:t>
            </w:r>
            <w:r>
              <w:rPr>
                <w:rStyle w:val="8"/>
                <w:rFonts w:ascii="仿宋_GB2312" w:hAnsi="仿宋_GB2312" w:eastAsia="仿宋_GB2312" w:cs="仿宋_GB2312"/>
                <w:sz w:val="28"/>
                <w:szCs w:val="28"/>
              </w:rPr>
              <w:t xml:space="preserve">  </w:t>
            </w:r>
            <w:r>
              <w:rPr>
                <w:rStyle w:val="8"/>
                <w:rFonts w:hint="eastAsia" w:ascii="仿宋_GB2312" w:hAnsi="仿宋_GB2312" w:eastAsia="仿宋_GB2312" w:cs="仿宋_GB2312"/>
                <w:sz w:val="28"/>
                <w:szCs w:val="28"/>
              </w:rPr>
              <w:t>树</w:t>
            </w: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30</w:t>
            </w:r>
            <w:r>
              <w:rPr>
                <w:rStyle w:val="8"/>
                <w:rFonts w:hint="eastAsia" w:ascii="仿宋_GB2312" w:hAnsi="仿宋_GB2312" w:eastAsia="仿宋_GB2312" w:cs="仿宋_GB2312"/>
                <w:sz w:val="28"/>
                <w:szCs w:val="28"/>
              </w:rPr>
              <w:t>㎝＞胸径≥</w:t>
            </w:r>
            <w:r>
              <w:rPr>
                <w:rStyle w:val="8"/>
                <w:rFonts w:ascii="仿宋_GB2312" w:hAnsi="仿宋_GB2312" w:eastAsia="仿宋_GB2312" w:cs="仿宋_GB2312"/>
                <w:sz w:val="28"/>
                <w:szCs w:val="28"/>
              </w:rPr>
              <w:t>15</w:t>
            </w:r>
            <w:r>
              <w:rPr>
                <w:rStyle w:val="8"/>
                <w:rFonts w:hint="eastAsia" w:ascii="仿宋_GB2312" w:hAnsi="仿宋_GB2312" w:eastAsia="仿宋_GB2312" w:cs="仿宋_GB2312"/>
                <w:sz w:val="28"/>
                <w:szCs w:val="28"/>
              </w:rPr>
              <w:t>㎝</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棵</w:t>
            </w:r>
          </w:p>
        </w:tc>
        <w:tc>
          <w:tcPr>
            <w:tcW w:w="135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400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524" w:hRule="atLeast"/>
        </w:trPr>
        <w:tc>
          <w:tcPr>
            <w:tcW w:w="55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64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36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200" w:type="dxa"/>
            <w:vMerge w:val="continue"/>
            <w:tcBorders>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胸径≥</w:t>
            </w:r>
            <w:r>
              <w:rPr>
                <w:rStyle w:val="8"/>
                <w:rFonts w:ascii="仿宋_GB2312" w:hAnsi="仿宋_GB2312" w:eastAsia="仿宋_GB2312" w:cs="仿宋_GB2312"/>
                <w:sz w:val="28"/>
                <w:szCs w:val="28"/>
              </w:rPr>
              <w:t>30</w:t>
            </w:r>
            <w:r>
              <w:rPr>
                <w:rStyle w:val="8"/>
                <w:rFonts w:hint="eastAsia" w:ascii="仿宋_GB2312" w:hAnsi="仿宋_GB2312" w:eastAsia="仿宋_GB2312" w:cs="仿宋_GB2312"/>
                <w:sz w:val="28"/>
                <w:szCs w:val="28"/>
              </w:rPr>
              <w:t>㎝</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棵</w:t>
            </w:r>
          </w:p>
        </w:tc>
        <w:tc>
          <w:tcPr>
            <w:tcW w:w="135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550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524" w:hRule="atLeast"/>
        </w:trPr>
        <w:tc>
          <w:tcPr>
            <w:tcW w:w="55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64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36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樱桃</w:t>
            </w:r>
          </w:p>
        </w:tc>
        <w:tc>
          <w:tcPr>
            <w:tcW w:w="1200" w:type="dxa"/>
            <w:tcBorders>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树</w:t>
            </w:r>
            <w:r>
              <w:rPr>
                <w:rStyle w:val="8"/>
                <w:rFonts w:ascii="仿宋_GB2312" w:hAnsi="仿宋_GB2312" w:eastAsia="仿宋_GB2312" w:cs="仿宋_GB2312"/>
                <w:sz w:val="28"/>
                <w:szCs w:val="28"/>
              </w:rPr>
              <w:t xml:space="preserve">  </w:t>
            </w:r>
            <w:r>
              <w:rPr>
                <w:rStyle w:val="8"/>
                <w:rFonts w:hint="eastAsia" w:ascii="仿宋_GB2312" w:hAnsi="仿宋_GB2312" w:eastAsia="仿宋_GB2312" w:cs="仿宋_GB2312"/>
                <w:sz w:val="28"/>
                <w:szCs w:val="28"/>
              </w:rPr>
              <w:t>苗</w:t>
            </w: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胸径</w:t>
            </w:r>
            <w:r>
              <w:rPr>
                <w:rStyle w:val="8"/>
                <w:rFonts w:ascii="仿宋_GB2312" w:hAnsi="仿宋_GB2312" w:eastAsia="仿宋_GB2312" w:cs="仿宋_GB2312"/>
                <w:sz w:val="28"/>
                <w:szCs w:val="28"/>
              </w:rPr>
              <w:t>&lt;5</w:t>
            </w:r>
            <w:r>
              <w:rPr>
                <w:rStyle w:val="8"/>
                <w:rFonts w:hint="eastAsia" w:ascii="仿宋_GB2312" w:hAnsi="仿宋_GB2312" w:eastAsia="仿宋_GB2312" w:cs="仿宋_GB2312"/>
                <w:sz w:val="28"/>
                <w:szCs w:val="28"/>
              </w:rPr>
              <w:t>㎝</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棵</w:t>
            </w:r>
          </w:p>
        </w:tc>
        <w:tc>
          <w:tcPr>
            <w:tcW w:w="135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20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524" w:hRule="atLeast"/>
        </w:trPr>
        <w:tc>
          <w:tcPr>
            <w:tcW w:w="55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64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36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200" w:type="dxa"/>
            <w:tcBorders>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初</w:t>
            </w:r>
            <w:r>
              <w:rPr>
                <w:rStyle w:val="8"/>
                <w:rFonts w:ascii="仿宋_GB2312" w:hAnsi="仿宋_GB2312" w:eastAsia="仿宋_GB2312" w:cs="仿宋_GB2312"/>
                <w:sz w:val="28"/>
                <w:szCs w:val="28"/>
              </w:rPr>
              <w:t xml:space="preserve">  </w:t>
            </w:r>
            <w:r>
              <w:rPr>
                <w:rStyle w:val="8"/>
                <w:rFonts w:hint="eastAsia" w:ascii="仿宋_GB2312" w:hAnsi="仿宋_GB2312" w:eastAsia="仿宋_GB2312" w:cs="仿宋_GB2312"/>
                <w:sz w:val="28"/>
                <w:szCs w:val="28"/>
              </w:rPr>
              <w:t>树</w:t>
            </w: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15</w:t>
            </w:r>
            <w:r>
              <w:rPr>
                <w:rStyle w:val="8"/>
                <w:rFonts w:hint="eastAsia" w:ascii="仿宋_GB2312" w:hAnsi="仿宋_GB2312" w:eastAsia="仿宋_GB2312" w:cs="仿宋_GB2312"/>
                <w:sz w:val="28"/>
                <w:szCs w:val="28"/>
              </w:rPr>
              <w:t>㎝＞胸径≥</w:t>
            </w:r>
            <w:r>
              <w:rPr>
                <w:rStyle w:val="8"/>
                <w:rFonts w:ascii="仿宋_GB2312" w:hAnsi="仿宋_GB2312" w:eastAsia="仿宋_GB2312" w:cs="仿宋_GB2312"/>
                <w:sz w:val="28"/>
                <w:szCs w:val="28"/>
              </w:rPr>
              <w:t>5</w:t>
            </w:r>
            <w:r>
              <w:rPr>
                <w:rStyle w:val="8"/>
                <w:rFonts w:hint="eastAsia" w:ascii="仿宋_GB2312" w:hAnsi="仿宋_GB2312" w:eastAsia="仿宋_GB2312" w:cs="仿宋_GB2312"/>
                <w:sz w:val="28"/>
                <w:szCs w:val="28"/>
              </w:rPr>
              <w:t>㎝</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棵</w:t>
            </w:r>
          </w:p>
        </w:tc>
        <w:tc>
          <w:tcPr>
            <w:tcW w:w="135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200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524" w:hRule="atLeast"/>
        </w:trPr>
        <w:tc>
          <w:tcPr>
            <w:tcW w:w="55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64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36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200" w:type="dxa"/>
            <w:vMerge w:val="restart"/>
            <w:tcBorders>
              <w:left w:val="nil"/>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盛</w:t>
            </w:r>
            <w:r>
              <w:rPr>
                <w:rStyle w:val="8"/>
                <w:rFonts w:ascii="仿宋_GB2312" w:hAnsi="仿宋_GB2312" w:eastAsia="仿宋_GB2312" w:cs="仿宋_GB2312"/>
                <w:sz w:val="28"/>
                <w:szCs w:val="28"/>
              </w:rPr>
              <w:t xml:space="preserve">  </w:t>
            </w:r>
            <w:r>
              <w:rPr>
                <w:rStyle w:val="8"/>
                <w:rFonts w:hint="eastAsia" w:ascii="仿宋_GB2312" w:hAnsi="仿宋_GB2312" w:eastAsia="仿宋_GB2312" w:cs="仿宋_GB2312"/>
                <w:sz w:val="28"/>
                <w:szCs w:val="28"/>
              </w:rPr>
              <w:t>树</w:t>
            </w: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30</w:t>
            </w:r>
            <w:r>
              <w:rPr>
                <w:rStyle w:val="8"/>
                <w:rFonts w:hint="eastAsia" w:ascii="仿宋_GB2312" w:hAnsi="仿宋_GB2312" w:eastAsia="仿宋_GB2312" w:cs="仿宋_GB2312"/>
                <w:sz w:val="28"/>
                <w:szCs w:val="28"/>
              </w:rPr>
              <w:t>㎝＞胸径≥</w:t>
            </w:r>
            <w:r>
              <w:rPr>
                <w:rStyle w:val="8"/>
                <w:rFonts w:ascii="仿宋_GB2312" w:hAnsi="仿宋_GB2312" w:eastAsia="仿宋_GB2312" w:cs="仿宋_GB2312"/>
                <w:sz w:val="28"/>
                <w:szCs w:val="28"/>
              </w:rPr>
              <w:t>15</w:t>
            </w:r>
            <w:r>
              <w:rPr>
                <w:rStyle w:val="8"/>
                <w:rFonts w:hint="eastAsia" w:ascii="仿宋_GB2312" w:hAnsi="仿宋_GB2312" w:eastAsia="仿宋_GB2312" w:cs="仿宋_GB2312"/>
                <w:sz w:val="28"/>
                <w:szCs w:val="28"/>
              </w:rPr>
              <w:t>㎝</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棵</w:t>
            </w:r>
          </w:p>
        </w:tc>
        <w:tc>
          <w:tcPr>
            <w:tcW w:w="135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500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524" w:hRule="atLeast"/>
        </w:trPr>
        <w:tc>
          <w:tcPr>
            <w:tcW w:w="55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64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36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200" w:type="dxa"/>
            <w:vMerge w:val="continue"/>
            <w:tcBorders>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胸径≥</w:t>
            </w:r>
            <w:r>
              <w:rPr>
                <w:rStyle w:val="8"/>
                <w:rFonts w:ascii="仿宋_GB2312" w:hAnsi="仿宋_GB2312" w:eastAsia="仿宋_GB2312" w:cs="仿宋_GB2312"/>
                <w:sz w:val="28"/>
                <w:szCs w:val="28"/>
              </w:rPr>
              <w:t>30</w:t>
            </w:r>
            <w:r>
              <w:rPr>
                <w:rStyle w:val="8"/>
                <w:rFonts w:hint="eastAsia" w:ascii="仿宋_GB2312" w:hAnsi="仿宋_GB2312" w:eastAsia="仿宋_GB2312" w:cs="仿宋_GB2312"/>
                <w:sz w:val="28"/>
                <w:szCs w:val="28"/>
              </w:rPr>
              <w:t>㎝</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棵</w:t>
            </w:r>
          </w:p>
        </w:tc>
        <w:tc>
          <w:tcPr>
            <w:tcW w:w="135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600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400" w:hRule="atLeast"/>
        </w:trPr>
        <w:tc>
          <w:tcPr>
            <w:tcW w:w="55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64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36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香椿树</w:t>
            </w:r>
          </w:p>
        </w:tc>
        <w:tc>
          <w:tcPr>
            <w:tcW w:w="1200"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树苗</w:t>
            </w: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胸径</w:t>
            </w:r>
            <w:r>
              <w:rPr>
                <w:rStyle w:val="8"/>
                <w:rFonts w:ascii="仿宋_GB2312" w:hAnsi="仿宋_GB2312" w:eastAsia="仿宋_GB2312" w:cs="仿宋_GB2312"/>
                <w:sz w:val="28"/>
                <w:szCs w:val="28"/>
              </w:rPr>
              <w:t>&lt;5</w:t>
            </w:r>
            <w:r>
              <w:rPr>
                <w:rStyle w:val="8"/>
                <w:rFonts w:hint="eastAsia" w:ascii="仿宋_GB2312" w:hAnsi="仿宋_GB2312" w:eastAsia="仿宋_GB2312" w:cs="仿宋_GB2312"/>
                <w:sz w:val="28"/>
                <w:szCs w:val="28"/>
              </w:rPr>
              <w:t>㎝</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棵</w:t>
            </w:r>
          </w:p>
        </w:tc>
        <w:tc>
          <w:tcPr>
            <w:tcW w:w="135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10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380" w:hRule="atLeast"/>
        </w:trPr>
        <w:tc>
          <w:tcPr>
            <w:tcW w:w="55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64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36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200"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初树</w:t>
            </w: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15</w:t>
            </w:r>
            <w:r>
              <w:rPr>
                <w:rStyle w:val="8"/>
                <w:rFonts w:hint="eastAsia" w:ascii="仿宋_GB2312" w:hAnsi="仿宋_GB2312" w:eastAsia="仿宋_GB2312" w:cs="仿宋_GB2312"/>
                <w:sz w:val="28"/>
                <w:szCs w:val="28"/>
              </w:rPr>
              <w:t>㎝＞胸径≥</w:t>
            </w:r>
            <w:r>
              <w:rPr>
                <w:rStyle w:val="8"/>
                <w:rFonts w:ascii="仿宋_GB2312" w:hAnsi="仿宋_GB2312" w:eastAsia="仿宋_GB2312" w:cs="仿宋_GB2312"/>
                <w:sz w:val="28"/>
                <w:szCs w:val="28"/>
              </w:rPr>
              <w:t>5</w:t>
            </w:r>
            <w:r>
              <w:rPr>
                <w:rStyle w:val="8"/>
                <w:rFonts w:hint="eastAsia" w:ascii="仿宋_GB2312" w:hAnsi="仿宋_GB2312" w:eastAsia="仿宋_GB2312" w:cs="仿宋_GB2312"/>
                <w:sz w:val="28"/>
                <w:szCs w:val="28"/>
              </w:rPr>
              <w:t>㎝</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棵</w:t>
            </w:r>
          </w:p>
        </w:tc>
        <w:tc>
          <w:tcPr>
            <w:tcW w:w="135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100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240" w:hRule="atLeast"/>
        </w:trPr>
        <w:tc>
          <w:tcPr>
            <w:tcW w:w="55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64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36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200"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盛树</w:t>
            </w: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胸径≥</w:t>
            </w:r>
            <w:r>
              <w:rPr>
                <w:rStyle w:val="8"/>
                <w:rFonts w:ascii="仿宋_GB2312" w:hAnsi="仿宋_GB2312" w:eastAsia="仿宋_GB2312" w:cs="仿宋_GB2312"/>
                <w:sz w:val="28"/>
                <w:szCs w:val="28"/>
              </w:rPr>
              <w:t>15</w:t>
            </w:r>
            <w:r>
              <w:rPr>
                <w:rStyle w:val="8"/>
                <w:rFonts w:hint="eastAsia" w:ascii="仿宋_GB2312" w:hAnsi="仿宋_GB2312" w:eastAsia="仿宋_GB2312" w:cs="仿宋_GB2312"/>
                <w:sz w:val="28"/>
                <w:szCs w:val="28"/>
              </w:rPr>
              <w:t>㎝</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棵</w:t>
            </w:r>
          </w:p>
        </w:tc>
        <w:tc>
          <w:tcPr>
            <w:tcW w:w="135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150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482" w:hRule="atLeast"/>
        </w:trPr>
        <w:tc>
          <w:tcPr>
            <w:tcW w:w="55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64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36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核桃树</w:t>
            </w:r>
          </w:p>
        </w:tc>
        <w:tc>
          <w:tcPr>
            <w:tcW w:w="1200"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树苗</w:t>
            </w: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胸径</w:t>
            </w:r>
            <w:r>
              <w:rPr>
                <w:rStyle w:val="8"/>
                <w:rFonts w:ascii="仿宋_GB2312" w:hAnsi="仿宋_GB2312" w:eastAsia="仿宋_GB2312" w:cs="仿宋_GB2312"/>
                <w:sz w:val="28"/>
                <w:szCs w:val="28"/>
              </w:rPr>
              <w:t>&lt;5</w:t>
            </w:r>
            <w:r>
              <w:rPr>
                <w:rStyle w:val="8"/>
                <w:rFonts w:hint="eastAsia" w:ascii="仿宋_GB2312" w:hAnsi="仿宋_GB2312" w:eastAsia="仿宋_GB2312" w:cs="仿宋_GB2312"/>
                <w:sz w:val="28"/>
                <w:szCs w:val="28"/>
              </w:rPr>
              <w:t>㎝</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棵</w:t>
            </w:r>
          </w:p>
        </w:tc>
        <w:tc>
          <w:tcPr>
            <w:tcW w:w="135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20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382" w:hRule="atLeast"/>
        </w:trPr>
        <w:tc>
          <w:tcPr>
            <w:tcW w:w="55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64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36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200"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初树</w:t>
            </w: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15</w:t>
            </w:r>
            <w:r>
              <w:rPr>
                <w:rStyle w:val="8"/>
                <w:rFonts w:hint="eastAsia" w:ascii="仿宋_GB2312" w:hAnsi="仿宋_GB2312" w:eastAsia="仿宋_GB2312" w:cs="仿宋_GB2312"/>
                <w:sz w:val="28"/>
                <w:szCs w:val="28"/>
              </w:rPr>
              <w:t>㎝＞胸径≥</w:t>
            </w:r>
            <w:r>
              <w:rPr>
                <w:rStyle w:val="8"/>
                <w:rFonts w:ascii="仿宋_GB2312" w:hAnsi="仿宋_GB2312" w:eastAsia="仿宋_GB2312" w:cs="仿宋_GB2312"/>
                <w:sz w:val="28"/>
                <w:szCs w:val="28"/>
              </w:rPr>
              <w:t>5</w:t>
            </w:r>
            <w:r>
              <w:rPr>
                <w:rStyle w:val="8"/>
                <w:rFonts w:hint="eastAsia" w:ascii="仿宋_GB2312" w:hAnsi="仿宋_GB2312" w:eastAsia="仿宋_GB2312" w:cs="仿宋_GB2312"/>
                <w:sz w:val="28"/>
                <w:szCs w:val="28"/>
              </w:rPr>
              <w:t>㎝</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棵</w:t>
            </w:r>
          </w:p>
        </w:tc>
        <w:tc>
          <w:tcPr>
            <w:tcW w:w="1358"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250</w:t>
            </w:r>
          </w:p>
        </w:tc>
      </w:tr>
    </w:tbl>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sectPr>
          <w:footerReference r:id="rId9" w:type="first"/>
          <w:footerReference r:id="rId8" w:type="default"/>
          <w:pgSz w:w="11906" w:h="16838"/>
          <w:pgMar w:top="907" w:right="1701" w:bottom="851" w:left="1701" w:header="851" w:footer="992" w:gutter="0"/>
          <w:pgNumType w:fmt="numberInDash" w:start="18"/>
          <w:cols w:space="720" w:num="1"/>
          <w:titlePg/>
          <w:docGrid w:type="linesAndChars" w:linePitch="621" w:charSpace="-3426"/>
        </w:sectPr>
      </w:pPr>
    </w:p>
    <w:tbl>
      <w:tblPr>
        <w:tblStyle w:val="5"/>
        <w:tblW w:w="8610" w:type="dxa"/>
        <w:tblInd w:w="2"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555"/>
        <w:gridCol w:w="645"/>
        <w:gridCol w:w="1365"/>
        <w:gridCol w:w="1200"/>
        <w:gridCol w:w="2475"/>
        <w:gridCol w:w="1125"/>
        <w:gridCol w:w="1245"/>
      </w:tblGrid>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240" w:hRule="atLeast"/>
        </w:trPr>
        <w:tc>
          <w:tcPr>
            <w:tcW w:w="555" w:type="dxa"/>
            <w:vMerge w:val="restart"/>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645" w:type="dxa"/>
            <w:vMerge w:val="restart"/>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365" w:type="dxa"/>
            <w:vMerge w:val="restart"/>
            <w:tcBorders>
              <w:top w:val="single" w:color="000000" w:sz="4" w:space="0"/>
              <w:left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hint="eastAsia" w:ascii="仿宋_GB2312" w:hAnsi="仿宋_GB2312" w:eastAsia="仿宋_GB2312"/>
                <w:sz w:val="28"/>
                <w:szCs w:val="28"/>
                <w:lang w:eastAsia="zh-CN"/>
              </w:rPr>
            </w:pPr>
            <w:r>
              <w:rPr>
                <w:rStyle w:val="8"/>
                <w:rFonts w:hint="eastAsia" w:ascii="仿宋_GB2312" w:hAnsi="仿宋_GB2312" w:eastAsia="仿宋_GB2312"/>
                <w:sz w:val="28"/>
                <w:szCs w:val="28"/>
                <w:lang w:eastAsia="zh-CN"/>
              </w:rPr>
              <w:t>核桃树</w:t>
            </w:r>
          </w:p>
        </w:tc>
        <w:tc>
          <w:tcPr>
            <w:tcW w:w="1200" w:type="dxa"/>
            <w:vMerge w:val="restart"/>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盛树</w:t>
            </w: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30</w:t>
            </w:r>
            <w:r>
              <w:rPr>
                <w:rStyle w:val="8"/>
                <w:rFonts w:hint="eastAsia" w:ascii="仿宋_GB2312" w:hAnsi="仿宋_GB2312" w:eastAsia="仿宋_GB2312" w:cs="仿宋_GB2312"/>
                <w:sz w:val="28"/>
                <w:szCs w:val="28"/>
              </w:rPr>
              <w:t>㎝＞胸径≥</w:t>
            </w:r>
            <w:r>
              <w:rPr>
                <w:rStyle w:val="8"/>
                <w:rFonts w:ascii="仿宋_GB2312" w:hAnsi="仿宋_GB2312" w:eastAsia="仿宋_GB2312" w:cs="仿宋_GB2312"/>
                <w:sz w:val="28"/>
                <w:szCs w:val="28"/>
              </w:rPr>
              <w:t>15</w:t>
            </w:r>
            <w:r>
              <w:rPr>
                <w:rStyle w:val="8"/>
                <w:rFonts w:hint="eastAsia" w:ascii="仿宋_GB2312" w:hAnsi="仿宋_GB2312" w:eastAsia="仿宋_GB2312" w:cs="仿宋_GB2312"/>
                <w:sz w:val="28"/>
                <w:szCs w:val="28"/>
              </w:rPr>
              <w:t>㎝</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棵</w:t>
            </w:r>
          </w:p>
        </w:tc>
        <w:tc>
          <w:tcPr>
            <w:tcW w:w="124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500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240" w:hRule="atLeast"/>
        </w:trPr>
        <w:tc>
          <w:tcPr>
            <w:tcW w:w="55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64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36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200" w:type="dxa"/>
            <w:vMerge w:val="continue"/>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50</w:t>
            </w:r>
            <w:r>
              <w:rPr>
                <w:rStyle w:val="8"/>
                <w:rFonts w:hint="eastAsia" w:ascii="仿宋_GB2312" w:hAnsi="仿宋_GB2312" w:eastAsia="仿宋_GB2312" w:cs="仿宋_GB2312"/>
                <w:sz w:val="28"/>
                <w:szCs w:val="28"/>
              </w:rPr>
              <w:t>㎝＞胸径≥</w:t>
            </w:r>
            <w:r>
              <w:rPr>
                <w:rStyle w:val="8"/>
                <w:rFonts w:ascii="仿宋_GB2312" w:hAnsi="仿宋_GB2312" w:eastAsia="仿宋_GB2312" w:cs="仿宋_GB2312"/>
                <w:sz w:val="28"/>
                <w:szCs w:val="28"/>
              </w:rPr>
              <w:t>30</w:t>
            </w:r>
            <w:r>
              <w:rPr>
                <w:rStyle w:val="8"/>
                <w:rFonts w:hint="eastAsia" w:ascii="仿宋_GB2312" w:hAnsi="仿宋_GB2312" w:eastAsia="仿宋_GB2312" w:cs="仿宋_GB2312"/>
                <w:sz w:val="28"/>
                <w:szCs w:val="28"/>
              </w:rPr>
              <w:t>㎝</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棵</w:t>
            </w:r>
          </w:p>
        </w:tc>
        <w:tc>
          <w:tcPr>
            <w:tcW w:w="124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800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240" w:hRule="atLeast"/>
        </w:trPr>
        <w:tc>
          <w:tcPr>
            <w:tcW w:w="55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64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36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200" w:type="dxa"/>
            <w:vMerge w:val="continue"/>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胸径≥</w:t>
            </w:r>
            <w:r>
              <w:rPr>
                <w:rStyle w:val="8"/>
                <w:rFonts w:ascii="仿宋_GB2312" w:hAnsi="仿宋_GB2312" w:eastAsia="仿宋_GB2312" w:cs="仿宋_GB2312"/>
                <w:sz w:val="28"/>
                <w:szCs w:val="28"/>
              </w:rPr>
              <w:t>50</w:t>
            </w:r>
            <w:r>
              <w:rPr>
                <w:rStyle w:val="8"/>
                <w:rFonts w:hint="eastAsia" w:ascii="仿宋_GB2312" w:hAnsi="仿宋_GB2312" w:eastAsia="仿宋_GB2312" w:cs="仿宋_GB2312"/>
                <w:sz w:val="28"/>
                <w:szCs w:val="28"/>
              </w:rPr>
              <w:t>㎝</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棵</w:t>
            </w:r>
          </w:p>
        </w:tc>
        <w:tc>
          <w:tcPr>
            <w:tcW w:w="124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1000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380" w:hRule="atLeast"/>
        </w:trPr>
        <w:tc>
          <w:tcPr>
            <w:tcW w:w="55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64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36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葡萄</w:t>
            </w:r>
          </w:p>
        </w:tc>
        <w:tc>
          <w:tcPr>
            <w:tcW w:w="1200"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果苗</w:t>
            </w: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当年栽种</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棵</w:t>
            </w:r>
          </w:p>
        </w:tc>
        <w:tc>
          <w:tcPr>
            <w:tcW w:w="124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10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360" w:hRule="atLeast"/>
        </w:trPr>
        <w:tc>
          <w:tcPr>
            <w:tcW w:w="55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64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36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200"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初果</w:t>
            </w: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3</w:t>
            </w:r>
            <w:r>
              <w:rPr>
                <w:rStyle w:val="8"/>
                <w:rFonts w:hint="eastAsia" w:ascii="仿宋_GB2312" w:hAnsi="仿宋_GB2312" w:eastAsia="仿宋_GB2312" w:cs="仿宋_GB2312"/>
                <w:sz w:val="28"/>
                <w:szCs w:val="28"/>
              </w:rPr>
              <w:t>年≥栽种期＞</w:t>
            </w:r>
            <w:r>
              <w:rPr>
                <w:rStyle w:val="8"/>
                <w:rFonts w:ascii="仿宋_GB2312" w:hAnsi="仿宋_GB2312" w:eastAsia="仿宋_GB2312" w:cs="仿宋_GB2312"/>
                <w:sz w:val="28"/>
                <w:szCs w:val="28"/>
              </w:rPr>
              <w:t>1</w:t>
            </w:r>
            <w:r>
              <w:rPr>
                <w:rStyle w:val="8"/>
                <w:rFonts w:hint="eastAsia" w:ascii="仿宋_GB2312" w:hAnsi="仿宋_GB2312" w:eastAsia="仿宋_GB2312" w:cs="仿宋_GB2312"/>
                <w:sz w:val="28"/>
                <w:szCs w:val="28"/>
              </w:rPr>
              <w:t>年</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棵</w:t>
            </w:r>
          </w:p>
        </w:tc>
        <w:tc>
          <w:tcPr>
            <w:tcW w:w="124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30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240" w:hRule="atLeast"/>
        </w:trPr>
        <w:tc>
          <w:tcPr>
            <w:tcW w:w="55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64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36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200"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盛果</w:t>
            </w: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栽种期＞</w:t>
            </w:r>
            <w:r>
              <w:rPr>
                <w:rStyle w:val="8"/>
                <w:rFonts w:ascii="仿宋_GB2312" w:hAnsi="仿宋_GB2312" w:eastAsia="仿宋_GB2312" w:cs="仿宋_GB2312"/>
                <w:sz w:val="28"/>
                <w:szCs w:val="28"/>
              </w:rPr>
              <w:t>3</w:t>
            </w:r>
            <w:r>
              <w:rPr>
                <w:rStyle w:val="8"/>
                <w:rFonts w:hint="eastAsia" w:ascii="仿宋_GB2312" w:hAnsi="仿宋_GB2312" w:eastAsia="仿宋_GB2312" w:cs="仿宋_GB2312"/>
                <w:sz w:val="28"/>
                <w:szCs w:val="28"/>
              </w:rPr>
              <w:t>年</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棵</w:t>
            </w:r>
          </w:p>
        </w:tc>
        <w:tc>
          <w:tcPr>
            <w:tcW w:w="124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60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660" w:hRule="atLeast"/>
        </w:trPr>
        <w:tc>
          <w:tcPr>
            <w:tcW w:w="55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64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36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花椒</w:t>
            </w:r>
          </w:p>
        </w:tc>
        <w:tc>
          <w:tcPr>
            <w:tcW w:w="1200"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幼树</w:t>
            </w: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胸径</w:t>
            </w:r>
            <w:r>
              <w:rPr>
                <w:rStyle w:val="8"/>
                <w:rFonts w:ascii="仿宋_GB2312" w:hAnsi="仿宋_GB2312" w:eastAsia="仿宋_GB2312" w:cs="仿宋_GB2312"/>
                <w:sz w:val="28"/>
                <w:szCs w:val="28"/>
              </w:rPr>
              <w:t>&lt;5</w:t>
            </w:r>
            <w:r>
              <w:rPr>
                <w:rStyle w:val="8"/>
                <w:rFonts w:hint="eastAsia" w:ascii="仿宋_GB2312" w:hAnsi="仿宋_GB2312" w:eastAsia="仿宋_GB2312" w:cs="仿宋_GB2312"/>
                <w:sz w:val="28"/>
                <w:szCs w:val="28"/>
              </w:rPr>
              <w:t>㎝</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棵</w:t>
            </w:r>
          </w:p>
        </w:tc>
        <w:tc>
          <w:tcPr>
            <w:tcW w:w="124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10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280" w:hRule="atLeast"/>
        </w:trPr>
        <w:tc>
          <w:tcPr>
            <w:tcW w:w="55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645" w:type="dxa"/>
            <w:vMerge w:val="continue"/>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365" w:type="dxa"/>
            <w:vMerge w:val="continue"/>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200" w:type="dxa"/>
            <w:vMerge w:val="restart"/>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盛树</w:t>
            </w: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15</w:t>
            </w:r>
            <w:r>
              <w:rPr>
                <w:rStyle w:val="8"/>
                <w:rFonts w:hint="eastAsia" w:ascii="仿宋_GB2312" w:hAnsi="仿宋_GB2312" w:eastAsia="仿宋_GB2312" w:cs="仿宋_GB2312"/>
                <w:sz w:val="28"/>
                <w:szCs w:val="28"/>
              </w:rPr>
              <w:t>㎝＞胸径≥</w:t>
            </w:r>
            <w:r>
              <w:rPr>
                <w:rStyle w:val="8"/>
                <w:rFonts w:ascii="仿宋_GB2312" w:hAnsi="仿宋_GB2312" w:eastAsia="仿宋_GB2312" w:cs="仿宋_GB2312"/>
                <w:sz w:val="28"/>
                <w:szCs w:val="28"/>
              </w:rPr>
              <w:t>5</w:t>
            </w:r>
            <w:r>
              <w:rPr>
                <w:rStyle w:val="8"/>
                <w:rFonts w:hint="eastAsia" w:ascii="仿宋_GB2312" w:hAnsi="仿宋_GB2312" w:eastAsia="仿宋_GB2312" w:cs="仿宋_GB2312"/>
                <w:sz w:val="28"/>
                <w:szCs w:val="28"/>
              </w:rPr>
              <w:t>㎝</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棵</w:t>
            </w:r>
          </w:p>
        </w:tc>
        <w:tc>
          <w:tcPr>
            <w:tcW w:w="124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50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300" w:hRule="atLeast"/>
        </w:trPr>
        <w:tc>
          <w:tcPr>
            <w:tcW w:w="55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645" w:type="dxa"/>
            <w:vMerge w:val="continue"/>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365" w:type="dxa"/>
            <w:vMerge w:val="continue"/>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200" w:type="dxa"/>
            <w:vMerge w:val="continue"/>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25</w:t>
            </w:r>
            <w:r>
              <w:rPr>
                <w:rStyle w:val="8"/>
                <w:rFonts w:hint="eastAsia" w:ascii="仿宋_GB2312" w:hAnsi="仿宋_GB2312" w:eastAsia="仿宋_GB2312" w:cs="仿宋_GB2312"/>
                <w:sz w:val="28"/>
                <w:szCs w:val="28"/>
              </w:rPr>
              <w:t>㎝＞胸径≥</w:t>
            </w:r>
            <w:r>
              <w:rPr>
                <w:rStyle w:val="8"/>
                <w:rFonts w:ascii="仿宋_GB2312" w:hAnsi="仿宋_GB2312" w:eastAsia="仿宋_GB2312" w:cs="仿宋_GB2312"/>
                <w:sz w:val="28"/>
                <w:szCs w:val="28"/>
              </w:rPr>
              <w:t>15</w:t>
            </w:r>
            <w:r>
              <w:rPr>
                <w:rStyle w:val="8"/>
                <w:rFonts w:hint="eastAsia" w:ascii="仿宋_GB2312" w:hAnsi="仿宋_GB2312" w:eastAsia="仿宋_GB2312" w:cs="仿宋_GB2312"/>
                <w:sz w:val="28"/>
                <w:szCs w:val="28"/>
              </w:rPr>
              <w:t>㎝</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棵</w:t>
            </w:r>
          </w:p>
        </w:tc>
        <w:tc>
          <w:tcPr>
            <w:tcW w:w="124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70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580" w:hRule="atLeast"/>
        </w:trPr>
        <w:tc>
          <w:tcPr>
            <w:tcW w:w="555"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645" w:type="dxa"/>
            <w:vMerge w:val="continue"/>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365" w:type="dxa"/>
            <w:vMerge w:val="continue"/>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200" w:type="dxa"/>
            <w:vMerge w:val="continue"/>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胸径≥</w:t>
            </w:r>
            <w:r>
              <w:rPr>
                <w:rStyle w:val="8"/>
                <w:rFonts w:ascii="仿宋_GB2312" w:hAnsi="仿宋_GB2312" w:eastAsia="仿宋_GB2312" w:cs="仿宋_GB2312"/>
                <w:sz w:val="28"/>
                <w:szCs w:val="28"/>
              </w:rPr>
              <w:t>25</w:t>
            </w:r>
            <w:r>
              <w:rPr>
                <w:rStyle w:val="8"/>
                <w:rFonts w:hint="eastAsia" w:ascii="仿宋_GB2312" w:hAnsi="仿宋_GB2312" w:eastAsia="仿宋_GB2312" w:cs="仿宋_GB2312"/>
                <w:sz w:val="28"/>
                <w:szCs w:val="28"/>
              </w:rPr>
              <w:t>㎝</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棵</w:t>
            </w:r>
          </w:p>
        </w:tc>
        <w:tc>
          <w:tcPr>
            <w:tcW w:w="124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100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280" w:hRule="atLeast"/>
        </w:trPr>
        <w:tc>
          <w:tcPr>
            <w:tcW w:w="555"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2</w:t>
            </w:r>
          </w:p>
        </w:tc>
        <w:tc>
          <w:tcPr>
            <w:tcW w:w="2010" w:type="dxa"/>
            <w:gridSpan w:val="2"/>
            <w:vMerge w:val="restart"/>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用材树木</w:t>
            </w:r>
          </w:p>
        </w:tc>
        <w:tc>
          <w:tcPr>
            <w:tcW w:w="1200"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树苗</w:t>
            </w: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胸径</w:t>
            </w:r>
            <w:r>
              <w:rPr>
                <w:rStyle w:val="8"/>
                <w:rFonts w:ascii="仿宋_GB2312" w:hAnsi="仿宋_GB2312" w:eastAsia="仿宋_GB2312" w:cs="仿宋_GB2312"/>
                <w:sz w:val="28"/>
                <w:szCs w:val="28"/>
              </w:rPr>
              <w:t>&lt;5</w:t>
            </w:r>
            <w:r>
              <w:rPr>
                <w:rStyle w:val="8"/>
                <w:rFonts w:hint="eastAsia" w:ascii="仿宋_GB2312" w:hAnsi="仿宋_GB2312" w:eastAsia="仿宋_GB2312" w:cs="仿宋_GB2312"/>
                <w:sz w:val="28"/>
                <w:szCs w:val="28"/>
              </w:rPr>
              <w:t>㎝</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棵</w:t>
            </w:r>
          </w:p>
        </w:tc>
        <w:tc>
          <w:tcPr>
            <w:tcW w:w="124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5</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260" w:hRule="atLeast"/>
        </w:trPr>
        <w:tc>
          <w:tcPr>
            <w:tcW w:w="555" w:type="dxa"/>
            <w:vMerge w:val="continue"/>
            <w:tcBorders>
              <w:top w:val="nil"/>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2010" w:type="dxa"/>
            <w:gridSpan w:val="2"/>
            <w:vMerge w:val="continue"/>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200"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幼树</w:t>
            </w: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10</w:t>
            </w:r>
            <w:r>
              <w:rPr>
                <w:rStyle w:val="8"/>
                <w:rFonts w:hint="eastAsia" w:ascii="仿宋_GB2312" w:hAnsi="仿宋_GB2312" w:eastAsia="仿宋_GB2312" w:cs="仿宋_GB2312"/>
                <w:sz w:val="28"/>
                <w:szCs w:val="28"/>
              </w:rPr>
              <w:t>㎝＞胸径≥</w:t>
            </w:r>
            <w:r>
              <w:rPr>
                <w:rStyle w:val="8"/>
                <w:rFonts w:ascii="仿宋_GB2312" w:hAnsi="仿宋_GB2312" w:eastAsia="仿宋_GB2312" w:cs="仿宋_GB2312"/>
                <w:sz w:val="28"/>
                <w:szCs w:val="28"/>
              </w:rPr>
              <w:t>5</w:t>
            </w:r>
            <w:r>
              <w:rPr>
                <w:rStyle w:val="8"/>
                <w:rFonts w:hint="eastAsia" w:ascii="仿宋_GB2312" w:hAnsi="仿宋_GB2312" w:eastAsia="仿宋_GB2312" w:cs="仿宋_GB2312"/>
                <w:sz w:val="28"/>
                <w:szCs w:val="28"/>
              </w:rPr>
              <w:t>㎝</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棵</w:t>
            </w:r>
          </w:p>
        </w:tc>
        <w:tc>
          <w:tcPr>
            <w:tcW w:w="124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50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740" w:hRule="atLeast"/>
        </w:trPr>
        <w:tc>
          <w:tcPr>
            <w:tcW w:w="555" w:type="dxa"/>
            <w:vMerge w:val="continue"/>
            <w:tcBorders>
              <w:top w:val="nil"/>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2010" w:type="dxa"/>
            <w:gridSpan w:val="2"/>
            <w:vMerge w:val="continue"/>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200"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成树</w:t>
            </w: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30</w:t>
            </w:r>
            <w:r>
              <w:rPr>
                <w:rStyle w:val="8"/>
                <w:rFonts w:hint="eastAsia" w:ascii="仿宋_GB2312" w:hAnsi="仿宋_GB2312" w:eastAsia="仿宋_GB2312" w:cs="仿宋_GB2312"/>
                <w:sz w:val="28"/>
                <w:szCs w:val="28"/>
              </w:rPr>
              <w:t>㎝＞胸径≥</w:t>
            </w:r>
            <w:r>
              <w:rPr>
                <w:rStyle w:val="8"/>
                <w:rFonts w:ascii="仿宋_GB2312" w:hAnsi="仿宋_GB2312" w:eastAsia="仿宋_GB2312" w:cs="仿宋_GB2312"/>
                <w:sz w:val="28"/>
                <w:szCs w:val="28"/>
              </w:rPr>
              <w:t>10</w:t>
            </w:r>
            <w:r>
              <w:rPr>
                <w:rStyle w:val="8"/>
                <w:rFonts w:hint="eastAsia" w:ascii="仿宋_GB2312" w:hAnsi="仿宋_GB2312" w:eastAsia="仿宋_GB2312" w:cs="仿宋_GB2312"/>
                <w:sz w:val="28"/>
                <w:szCs w:val="28"/>
              </w:rPr>
              <w:t>㎝</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棵</w:t>
            </w:r>
          </w:p>
        </w:tc>
        <w:tc>
          <w:tcPr>
            <w:tcW w:w="124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150</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585" w:hRule="atLeast"/>
        </w:trPr>
        <w:tc>
          <w:tcPr>
            <w:tcW w:w="555" w:type="dxa"/>
            <w:vMerge w:val="continue"/>
            <w:tcBorders>
              <w:top w:val="nil"/>
              <w:left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2010" w:type="dxa"/>
            <w:gridSpan w:val="2"/>
            <w:vMerge w:val="continue"/>
            <w:tcBorders>
              <w:top w:val="nil"/>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200"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盛树</w:t>
            </w:r>
          </w:p>
        </w:tc>
        <w:tc>
          <w:tcPr>
            <w:tcW w:w="247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胸径≥</w:t>
            </w:r>
            <w:r>
              <w:rPr>
                <w:rStyle w:val="8"/>
                <w:rFonts w:ascii="仿宋_GB2312" w:hAnsi="仿宋_GB2312" w:eastAsia="仿宋_GB2312" w:cs="仿宋_GB2312"/>
                <w:sz w:val="28"/>
                <w:szCs w:val="28"/>
              </w:rPr>
              <w:t>30</w:t>
            </w:r>
            <w:r>
              <w:rPr>
                <w:rStyle w:val="8"/>
                <w:rFonts w:hint="eastAsia" w:ascii="仿宋_GB2312" w:hAnsi="仿宋_GB2312" w:eastAsia="仿宋_GB2312" w:cs="仿宋_GB2312"/>
                <w:sz w:val="28"/>
                <w:szCs w:val="28"/>
              </w:rPr>
              <w:t>㎝</w:t>
            </w:r>
          </w:p>
        </w:tc>
        <w:tc>
          <w:tcPr>
            <w:tcW w:w="112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棵</w:t>
            </w:r>
          </w:p>
        </w:tc>
        <w:tc>
          <w:tcPr>
            <w:tcW w:w="1245"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200</w:t>
            </w:r>
          </w:p>
        </w:tc>
      </w:tr>
    </w:tbl>
    <w:p>
      <w:pPr>
        <w:keepNext w:val="0"/>
        <w:keepLines w:val="0"/>
        <w:pageBreakBefore w:val="0"/>
        <w:kinsoku/>
        <w:wordWrap/>
        <w:overflowPunct/>
        <w:topLinePunct w:val="0"/>
        <w:autoSpaceDE/>
        <w:autoSpaceDN/>
        <w:bidi w:val="0"/>
        <w:spacing w:beforeAutospacing="0" w:line="560" w:lineRule="exact"/>
        <w:jc w:val="left"/>
        <w:textAlignment w:val="auto"/>
        <w:rPr>
          <w:rStyle w:val="8"/>
          <w:rFonts w:ascii="楷体_GB2312" w:hAnsi="楷体_GB2312" w:eastAsia="楷体_GB2312"/>
          <w:b/>
          <w:bCs/>
          <w:kern w:val="0"/>
          <w:sz w:val="32"/>
          <w:szCs w:val="32"/>
        </w:rPr>
      </w:pPr>
      <w:r>
        <w:rPr>
          <w:rStyle w:val="8"/>
          <w:rFonts w:hint="eastAsia" w:ascii="楷体_GB2312" w:hAnsi="楷体_GB2312" w:eastAsia="楷体_GB2312" w:cs="楷体_GB2312"/>
          <w:b/>
          <w:bCs/>
          <w:kern w:val="0"/>
          <w:sz w:val="32"/>
          <w:szCs w:val="32"/>
        </w:rPr>
        <w:t>（二）</w:t>
      </w:r>
      <w:r>
        <w:rPr>
          <w:rStyle w:val="8"/>
          <w:rFonts w:ascii="楷体_GB2312" w:hAnsi="楷体_GB2312" w:eastAsia="楷体_GB2312" w:cs="楷体_GB2312"/>
          <w:b/>
          <w:bCs/>
          <w:kern w:val="0"/>
          <w:sz w:val="32"/>
          <w:szCs w:val="32"/>
        </w:rPr>
        <w:t>667</w:t>
      </w:r>
      <w:r>
        <w:rPr>
          <w:rStyle w:val="8"/>
          <w:rFonts w:hint="eastAsia" w:ascii="楷体_GB2312" w:hAnsi="楷体_GB2312" w:eastAsia="楷体_GB2312" w:cs="楷体_GB2312"/>
          <w:b/>
          <w:bCs/>
          <w:kern w:val="0"/>
          <w:sz w:val="32"/>
          <w:szCs w:val="32"/>
        </w:rPr>
        <w:t>棵</w:t>
      </w:r>
      <w:r>
        <w:rPr>
          <w:rStyle w:val="8"/>
          <w:rFonts w:ascii="楷体_GB2312" w:hAnsi="楷体_GB2312" w:eastAsia="楷体_GB2312" w:cs="楷体_GB2312"/>
          <w:b/>
          <w:bCs/>
          <w:kern w:val="0"/>
          <w:sz w:val="32"/>
          <w:szCs w:val="32"/>
        </w:rPr>
        <w:t>/</w:t>
      </w:r>
      <w:r>
        <w:rPr>
          <w:rStyle w:val="8"/>
          <w:rFonts w:hint="eastAsia" w:ascii="楷体_GB2312" w:hAnsi="楷体_GB2312" w:eastAsia="楷体_GB2312" w:cs="楷体_GB2312"/>
          <w:b/>
          <w:bCs/>
          <w:kern w:val="0"/>
          <w:sz w:val="32"/>
          <w:szCs w:val="32"/>
        </w:rPr>
        <w:t>亩＞种植密度≥</w:t>
      </w:r>
      <w:r>
        <w:rPr>
          <w:rStyle w:val="8"/>
          <w:rFonts w:ascii="楷体_GB2312" w:hAnsi="楷体_GB2312" w:eastAsia="楷体_GB2312" w:cs="楷体_GB2312"/>
          <w:b/>
          <w:bCs/>
          <w:kern w:val="0"/>
          <w:sz w:val="32"/>
          <w:szCs w:val="32"/>
        </w:rPr>
        <w:t>110</w:t>
      </w:r>
      <w:r>
        <w:rPr>
          <w:rStyle w:val="8"/>
          <w:rFonts w:hint="eastAsia" w:ascii="楷体_GB2312" w:hAnsi="楷体_GB2312" w:eastAsia="楷体_GB2312" w:cs="楷体_GB2312"/>
          <w:b/>
          <w:bCs/>
          <w:kern w:val="0"/>
          <w:sz w:val="32"/>
          <w:szCs w:val="32"/>
        </w:rPr>
        <w:t>棵</w:t>
      </w:r>
      <w:r>
        <w:rPr>
          <w:rStyle w:val="8"/>
          <w:rFonts w:ascii="楷体_GB2312" w:hAnsi="楷体_GB2312" w:eastAsia="楷体_GB2312" w:cs="楷体_GB2312"/>
          <w:b/>
          <w:bCs/>
          <w:kern w:val="0"/>
          <w:sz w:val="32"/>
          <w:szCs w:val="32"/>
        </w:rPr>
        <w:t>/</w:t>
      </w:r>
      <w:r>
        <w:rPr>
          <w:rStyle w:val="8"/>
          <w:rFonts w:hint="eastAsia" w:ascii="楷体_GB2312" w:hAnsi="楷体_GB2312" w:eastAsia="楷体_GB2312" w:cs="楷体_GB2312"/>
          <w:b/>
          <w:bCs/>
          <w:kern w:val="0"/>
          <w:sz w:val="32"/>
          <w:szCs w:val="32"/>
        </w:rPr>
        <w:t>亩的林木</w:t>
      </w:r>
    </w:p>
    <w:tbl>
      <w:tblPr>
        <w:tblStyle w:val="5"/>
        <w:tblW w:w="8352"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31"/>
        <w:gridCol w:w="1926"/>
        <w:gridCol w:w="1943"/>
        <w:gridCol w:w="315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5" w:hRule="atLeast"/>
        </w:trPr>
        <w:tc>
          <w:tcPr>
            <w:tcW w:w="1331"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b/>
                <w:bCs/>
                <w:sz w:val="28"/>
                <w:szCs w:val="28"/>
              </w:rPr>
            </w:pPr>
            <w:r>
              <w:rPr>
                <w:rStyle w:val="8"/>
                <w:rFonts w:hint="eastAsia" w:ascii="仿宋_GB2312" w:hAnsi="仿宋_GB2312" w:eastAsia="仿宋_GB2312" w:cs="仿宋_GB2312"/>
                <w:b/>
                <w:bCs/>
                <w:sz w:val="28"/>
                <w:szCs w:val="28"/>
              </w:rPr>
              <w:t>序</w:t>
            </w:r>
            <w:r>
              <w:rPr>
                <w:rStyle w:val="8"/>
                <w:rFonts w:ascii="仿宋_GB2312" w:hAnsi="仿宋_GB2312" w:eastAsia="仿宋_GB2312" w:cs="仿宋_GB2312"/>
                <w:b/>
                <w:bCs/>
                <w:sz w:val="28"/>
                <w:szCs w:val="28"/>
              </w:rPr>
              <w:t xml:space="preserve">  </w:t>
            </w:r>
            <w:r>
              <w:rPr>
                <w:rStyle w:val="8"/>
                <w:rFonts w:hint="eastAsia" w:ascii="仿宋_GB2312" w:hAnsi="仿宋_GB2312" w:eastAsia="仿宋_GB2312" w:cs="仿宋_GB2312"/>
                <w:b/>
                <w:bCs/>
                <w:sz w:val="28"/>
                <w:szCs w:val="28"/>
              </w:rPr>
              <w:t>号</w:t>
            </w:r>
          </w:p>
        </w:tc>
        <w:tc>
          <w:tcPr>
            <w:tcW w:w="1926"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b/>
                <w:bCs/>
                <w:sz w:val="28"/>
                <w:szCs w:val="28"/>
              </w:rPr>
            </w:pPr>
            <w:r>
              <w:rPr>
                <w:rStyle w:val="8"/>
                <w:rFonts w:hint="eastAsia" w:ascii="仿宋_GB2312" w:hAnsi="仿宋_GB2312" w:eastAsia="仿宋_GB2312" w:cs="仿宋_GB2312"/>
                <w:b/>
                <w:bCs/>
                <w:sz w:val="28"/>
                <w:szCs w:val="28"/>
              </w:rPr>
              <w:t>名称</w:t>
            </w:r>
          </w:p>
        </w:tc>
        <w:tc>
          <w:tcPr>
            <w:tcW w:w="1943"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b/>
                <w:bCs/>
                <w:sz w:val="28"/>
                <w:szCs w:val="28"/>
              </w:rPr>
            </w:pPr>
            <w:r>
              <w:rPr>
                <w:rStyle w:val="8"/>
                <w:rFonts w:hint="eastAsia" w:ascii="仿宋_GB2312" w:hAnsi="仿宋_GB2312" w:eastAsia="仿宋_GB2312" w:cs="仿宋_GB2312"/>
                <w:b/>
                <w:bCs/>
                <w:sz w:val="28"/>
                <w:szCs w:val="28"/>
              </w:rPr>
              <w:t>规格</w:t>
            </w:r>
          </w:p>
        </w:tc>
        <w:tc>
          <w:tcPr>
            <w:tcW w:w="3152"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b/>
                <w:bCs/>
                <w:sz w:val="28"/>
                <w:szCs w:val="28"/>
              </w:rPr>
            </w:pPr>
            <w:r>
              <w:rPr>
                <w:rStyle w:val="8"/>
                <w:rFonts w:hint="eastAsia" w:ascii="仿宋_GB2312" w:hAnsi="仿宋_GB2312" w:eastAsia="仿宋_GB2312" w:cs="仿宋_GB2312"/>
                <w:b/>
                <w:bCs/>
                <w:sz w:val="28"/>
                <w:szCs w:val="28"/>
              </w:rPr>
              <w:t>补偿单价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 w:hRule="atLeast"/>
        </w:trPr>
        <w:tc>
          <w:tcPr>
            <w:tcW w:w="1331"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1</w:t>
            </w:r>
          </w:p>
        </w:tc>
        <w:tc>
          <w:tcPr>
            <w:tcW w:w="1926"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经济林</w:t>
            </w:r>
          </w:p>
        </w:tc>
        <w:tc>
          <w:tcPr>
            <w:tcW w:w="1943"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一年生</w:t>
            </w:r>
          </w:p>
        </w:tc>
        <w:tc>
          <w:tcPr>
            <w:tcW w:w="3152"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8</w:t>
            </w:r>
            <w:r>
              <w:rPr>
                <w:rStyle w:val="8"/>
                <w:rFonts w:hint="eastAsia" w:ascii="仿宋_GB2312" w:hAnsi="仿宋_GB2312" w:eastAsia="仿宋_GB2312" w:cs="仿宋_GB2312"/>
                <w:sz w:val="28"/>
                <w:szCs w:val="28"/>
              </w:rPr>
              <w:t>元</w:t>
            </w:r>
            <w:r>
              <w:rPr>
                <w:rStyle w:val="8"/>
                <w:rFonts w:ascii="仿宋_GB2312" w:hAnsi="仿宋_GB2312" w:eastAsia="仿宋_GB2312" w:cs="仿宋_GB2312"/>
                <w:sz w:val="28"/>
                <w:szCs w:val="28"/>
              </w:rPr>
              <w:t>/</w:t>
            </w:r>
            <w:r>
              <w:rPr>
                <w:rStyle w:val="8"/>
                <w:rFonts w:hint="eastAsia" w:ascii="仿宋_GB2312" w:hAnsi="仿宋_GB2312" w:eastAsia="仿宋_GB2312" w:cs="仿宋_GB2312"/>
                <w:sz w:val="28"/>
                <w:szCs w:val="28"/>
              </w:rPr>
              <w:t>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 w:hRule="atLeast"/>
        </w:trPr>
        <w:tc>
          <w:tcPr>
            <w:tcW w:w="1331"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926"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943"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两年生</w:t>
            </w:r>
          </w:p>
        </w:tc>
        <w:tc>
          <w:tcPr>
            <w:tcW w:w="3152"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12</w:t>
            </w:r>
            <w:r>
              <w:rPr>
                <w:rStyle w:val="8"/>
                <w:rFonts w:hint="eastAsia" w:ascii="仿宋_GB2312" w:hAnsi="仿宋_GB2312" w:eastAsia="仿宋_GB2312" w:cs="仿宋_GB2312"/>
                <w:sz w:val="28"/>
                <w:szCs w:val="28"/>
              </w:rPr>
              <w:t>元</w:t>
            </w:r>
            <w:r>
              <w:rPr>
                <w:rStyle w:val="8"/>
                <w:rFonts w:ascii="仿宋_GB2312" w:hAnsi="仿宋_GB2312" w:eastAsia="仿宋_GB2312" w:cs="仿宋_GB2312"/>
                <w:sz w:val="28"/>
                <w:szCs w:val="28"/>
              </w:rPr>
              <w:t>/</w:t>
            </w:r>
            <w:r>
              <w:rPr>
                <w:rStyle w:val="8"/>
                <w:rFonts w:hint="eastAsia" w:ascii="仿宋_GB2312" w:hAnsi="仿宋_GB2312" w:eastAsia="仿宋_GB2312" w:cs="仿宋_GB2312"/>
                <w:sz w:val="28"/>
                <w:szCs w:val="28"/>
              </w:rPr>
              <w:t>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 w:hRule="atLeast"/>
        </w:trPr>
        <w:tc>
          <w:tcPr>
            <w:tcW w:w="1331"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926"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943"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三年生</w:t>
            </w:r>
          </w:p>
        </w:tc>
        <w:tc>
          <w:tcPr>
            <w:tcW w:w="3152"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15</w:t>
            </w:r>
            <w:r>
              <w:rPr>
                <w:rStyle w:val="8"/>
                <w:rFonts w:hint="eastAsia" w:ascii="仿宋_GB2312" w:hAnsi="仿宋_GB2312" w:eastAsia="仿宋_GB2312" w:cs="仿宋_GB2312"/>
                <w:sz w:val="28"/>
                <w:szCs w:val="28"/>
              </w:rPr>
              <w:t>元</w:t>
            </w:r>
            <w:r>
              <w:rPr>
                <w:rStyle w:val="8"/>
                <w:rFonts w:ascii="仿宋_GB2312" w:hAnsi="仿宋_GB2312" w:eastAsia="仿宋_GB2312" w:cs="仿宋_GB2312"/>
                <w:sz w:val="28"/>
                <w:szCs w:val="28"/>
              </w:rPr>
              <w:t>/</w:t>
            </w:r>
            <w:r>
              <w:rPr>
                <w:rStyle w:val="8"/>
                <w:rFonts w:hint="eastAsia" w:ascii="仿宋_GB2312" w:hAnsi="仿宋_GB2312" w:eastAsia="仿宋_GB2312" w:cs="仿宋_GB2312"/>
                <w:sz w:val="28"/>
                <w:szCs w:val="28"/>
              </w:rPr>
              <w:t>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 w:hRule="atLeast"/>
        </w:trPr>
        <w:tc>
          <w:tcPr>
            <w:tcW w:w="1331"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926"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943"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四年及以上</w:t>
            </w:r>
          </w:p>
        </w:tc>
        <w:tc>
          <w:tcPr>
            <w:tcW w:w="3152"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18</w:t>
            </w:r>
            <w:r>
              <w:rPr>
                <w:rStyle w:val="8"/>
                <w:rFonts w:hint="eastAsia" w:ascii="仿宋_GB2312" w:hAnsi="仿宋_GB2312" w:eastAsia="仿宋_GB2312" w:cs="仿宋_GB2312"/>
                <w:sz w:val="28"/>
                <w:szCs w:val="28"/>
              </w:rPr>
              <w:t>元</w:t>
            </w:r>
            <w:r>
              <w:rPr>
                <w:rStyle w:val="8"/>
                <w:rFonts w:ascii="仿宋_GB2312" w:hAnsi="仿宋_GB2312" w:eastAsia="仿宋_GB2312" w:cs="仿宋_GB2312"/>
                <w:sz w:val="28"/>
                <w:szCs w:val="28"/>
              </w:rPr>
              <w:t>/</w:t>
            </w:r>
            <w:r>
              <w:rPr>
                <w:rStyle w:val="8"/>
                <w:rFonts w:hint="eastAsia" w:ascii="仿宋_GB2312" w:hAnsi="仿宋_GB2312" w:eastAsia="仿宋_GB2312" w:cs="仿宋_GB2312"/>
                <w:sz w:val="28"/>
                <w:szCs w:val="28"/>
              </w:rPr>
              <w:t>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 w:hRule="atLeast"/>
        </w:trPr>
        <w:tc>
          <w:tcPr>
            <w:tcW w:w="1331"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2</w:t>
            </w:r>
          </w:p>
        </w:tc>
        <w:tc>
          <w:tcPr>
            <w:tcW w:w="1926"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both"/>
              <w:textAlignment w:val="auto"/>
              <w:rPr>
                <w:rStyle w:val="8"/>
                <w:rFonts w:hint="eastAsia" w:ascii="仿宋_GB2312" w:hAnsi="仿宋_GB2312" w:eastAsia="仿宋_GB2312" w:cs="仿宋_GB2312"/>
                <w:sz w:val="28"/>
                <w:szCs w:val="28"/>
              </w:rPr>
            </w:pPr>
          </w:p>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hint="eastAsia" w:ascii="仿宋_GB2312" w:hAnsi="仿宋_GB2312" w:eastAsia="仿宋_GB2312" w:cs="仿宋_GB2312"/>
                <w:sz w:val="28"/>
                <w:szCs w:val="28"/>
              </w:rPr>
            </w:pPr>
            <w:r>
              <w:rPr>
                <w:rStyle w:val="8"/>
                <w:rFonts w:hint="eastAsia" w:ascii="仿宋_GB2312" w:hAnsi="仿宋_GB2312" w:eastAsia="仿宋_GB2312" w:cs="仿宋_GB2312"/>
                <w:sz w:val="28"/>
                <w:szCs w:val="28"/>
              </w:rPr>
              <w:t>材林及园林绿化</w:t>
            </w:r>
          </w:p>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hint="eastAsia" w:ascii="仿宋_GB2312" w:hAnsi="仿宋_GB2312" w:eastAsia="仿宋_GB2312" w:cs="仿宋_GB2312"/>
                <w:sz w:val="28"/>
                <w:szCs w:val="28"/>
              </w:rPr>
            </w:pPr>
          </w:p>
        </w:tc>
        <w:tc>
          <w:tcPr>
            <w:tcW w:w="1943"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一年生</w:t>
            </w:r>
          </w:p>
        </w:tc>
        <w:tc>
          <w:tcPr>
            <w:tcW w:w="3152"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4</w:t>
            </w:r>
            <w:r>
              <w:rPr>
                <w:rStyle w:val="8"/>
                <w:rFonts w:hint="eastAsia" w:ascii="仿宋_GB2312" w:hAnsi="仿宋_GB2312" w:eastAsia="仿宋_GB2312" w:cs="仿宋_GB2312"/>
                <w:sz w:val="28"/>
                <w:szCs w:val="28"/>
              </w:rPr>
              <w:t>元</w:t>
            </w:r>
            <w:r>
              <w:rPr>
                <w:rStyle w:val="8"/>
                <w:rFonts w:ascii="仿宋_GB2312" w:hAnsi="仿宋_GB2312" w:eastAsia="仿宋_GB2312" w:cs="仿宋_GB2312"/>
                <w:sz w:val="28"/>
                <w:szCs w:val="28"/>
              </w:rPr>
              <w:t>/</w:t>
            </w:r>
            <w:r>
              <w:rPr>
                <w:rStyle w:val="8"/>
                <w:rFonts w:hint="eastAsia" w:ascii="仿宋_GB2312" w:hAnsi="仿宋_GB2312" w:eastAsia="仿宋_GB2312" w:cs="仿宋_GB2312"/>
                <w:sz w:val="28"/>
                <w:szCs w:val="28"/>
              </w:rPr>
              <w:t>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 w:hRule="atLeast"/>
        </w:trPr>
        <w:tc>
          <w:tcPr>
            <w:tcW w:w="1331"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926"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943"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两年生</w:t>
            </w:r>
          </w:p>
        </w:tc>
        <w:tc>
          <w:tcPr>
            <w:tcW w:w="3152"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6</w:t>
            </w:r>
            <w:r>
              <w:rPr>
                <w:rStyle w:val="8"/>
                <w:rFonts w:hint="eastAsia" w:ascii="仿宋_GB2312" w:hAnsi="仿宋_GB2312" w:eastAsia="仿宋_GB2312" w:cs="仿宋_GB2312"/>
                <w:sz w:val="28"/>
                <w:szCs w:val="28"/>
              </w:rPr>
              <w:t>元</w:t>
            </w:r>
            <w:r>
              <w:rPr>
                <w:rStyle w:val="8"/>
                <w:rFonts w:ascii="仿宋_GB2312" w:hAnsi="仿宋_GB2312" w:eastAsia="仿宋_GB2312" w:cs="仿宋_GB2312"/>
                <w:sz w:val="28"/>
                <w:szCs w:val="28"/>
              </w:rPr>
              <w:t>/</w:t>
            </w:r>
            <w:r>
              <w:rPr>
                <w:rStyle w:val="8"/>
                <w:rFonts w:hint="eastAsia" w:ascii="仿宋_GB2312" w:hAnsi="仿宋_GB2312" w:eastAsia="仿宋_GB2312" w:cs="仿宋_GB2312"/>
                <w:sz w:val="28"/>
                <w:szCs w:val="28"/>
              </w:rPr>
              <w:t>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331"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926"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943"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三年生</w:t>
            </w:r>
          </w:p>
        </w:tc>
        <w:tc>
          <w:tcPr>
            <w:tcW w:w="3152"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10</w:t>
            </w:r>
            <w:r>
              <w:rPr>
                <w:rStyle w:val="8"/>
                <w:rFonts w:hint="eastAsia" w:ascii="仿宋_GB2312" w:hAnsi="仿宋_GB2312" w:eastAsia="仿宋_GB2312" w:cs="仿宋_GB2312"/>
                <w:sz w:val="28"/>
                <w:szCs w:val="28"/>
              </w:rPr>
              <w:t>元</w:t>
            </w:r>
            <w:r>
              <w:rPr>
                <w:rStyle w:val="8"/>
                <w:rFonts w:ascii="仿宋_GB2312" w:hAnsi="仿宋_GB2312" w:eastAsia="仿宋_GB2312" w:cs="仿宋_GB2312"/>
                <w:sz w:val="28"/>
                <w:szCs w:val="28"/>
              </w:rPr>
              <w:t>/</w:t>
            </w:r>
            <w:r>
              <w:rPr>
                <w:rStyle w:val="8"/>
                <w:rFonts w:hint="eastAsia" w:ascii="仿宋_GB2312" w:hAnsi="仿宋_GB2312" w:eastAsia="仿宋_GB2312" w:cs="仿宋_GB2312"/>
                <w:sz w:val="28"/>
                <w:szCs w:val="28"/>
              </w:rPr>
              <w:t>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331"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926"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943"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四年及以上</w:t>
            </w:r>
          </w:p>
        </w:tc>
        <w:tc>
          <w:tcPr>
            <w:tcW w:w="3152"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14</w:t>
            </w:r>
            <w:r>
              <w:rPr>
                <w:rStyle w:val="8"/>
                <w:rFonts w:hint="eastAsia" w:ascii="仿宋_GB2312" w:hAnsi="仿宋_GB2312" w:eastAsia="仿宋_GB2312" w:cs="仿宋_GB2312"/>
                <w:sz w:val="28"/>
                <w:szCs w:val="28"/>
              </w:rPr>
              <w:t>元</w:t>
            </w:r>
            <w:r>
              <w:rPr>
                <w:rStyle w:val="8"/>
                <w:rFonts w:ascii="仿宋_GB2312" w:hAnsi="仿宋_GB2312" w:eastAsia="仿宋_GB2312" w:cs="仿宋_GB2312"/>
                <w:sz w:val="28"/>
                <w:szCs w:val="28"/>
              </w:rPr>
              <w:t>/</w:t>
            </w:r>
            <w:r>
              <w:rPr>
                <w:rStyle w:val="8"/>
                <w:rFonts w:hint="eastAsia" w:ascii="仿宋_GB2312" w:hAnsi="仿宋_GB2312" w:eastAsia="仿宋_GB2312" w:cs="仿宋_GB2312"/>
                <w:sz w:val="28"/>
                <w:szCs w:val="28"/>
              </w:rPr>
              <w:t>棵</w:t>
            </w:r>
          </w:p>
        </w:tc>
      </w:tr>
    </w:tbl>
    <w:p>
      <w:pPr>
        <w:keepNext w:val="0"/>
        <w:keepLines w:val="0"/>
        <w:pageBreakBefore w:val="0"/>
        <w:kinsoku/>
        <w:wordWrap/>
        <w:overflowPunct/>
        <w:topLinePunct w:val="0"/>
        <w:autoSpaceDE/>
        <w:autoSpaceDN/>
        <w:bidi w:val="0"/>
        <w:spacing w:beforeAutospacing="0" w:line="560" w:lineRule="exact"/>
        <w:jc w:val="left"/>
        <w:textAlignment w:val="auto"/>
        <w:rPr>
          <w:rStyle w:val="8"/>
          <w:rFonts w:ascii="楷体_GB2312" w:hAnsi="楷体_GB2312" w:eastAsia="楷体_GB2312"/>
          <w:b/>
          <w:bCs/>
          <w:kern w:val="0"/>
          <w:sz w:val="32"/>
          <w:szCs w:val="32"/>
        </w:rPr>
      </w:pPr>
      <w:r>
        <w:rPr>
          <w:rStyle w:val="8"/>
          <w:rFonts w:hint="eastAsia" w:ascii="楷体_GB2312" w:hAnsi="楷体_GB2312" w:eastAsia="楷体_GB2312" w:cs="楷体_GB2312"/>
          <w:b/>
          <w:bCs/>
          <w:kern w:val="0"/>
          <w:sz w:val="32"/>
          <w:szCs w:val="32"/>
        </w:rPr>
        <w:t>（三）种植密度≥</w:t>
      </w:r>
      <w:r>
        <w:rPr>
          <w:rStyle w:val="8"/>
          <w:rFonts w:ascii="楷体_GB2312" w:hAnsi="楷体_GB2312" w:eastAsia="楷体_GB2312" w:cs="楷体_GB2312"/>
          <w:b/>
          <w:bCs/>
          <w:kern w:val="0"/>
          <w:sz w:val="32"/>
          <w:szCs w:val="32"/>
        </w:rPr>
        <w:t>667</w:t>
      </w:r>
      <w:r>
        <w:rPr>
          <w:rStyle w:val="8"/>
          <w:rFonts w:hint="eastAsia" w:ascii="楷体_GB2312" w:hAnsi="楷体_GB2312" w:eastAsia="楷体_GB2312" w:cs="楷体_GB2312"/>
          <w:b/>
          <w:bCs/>
          <w:kern w:val="0"/>
          <w:sz w:val="32"/>
          <w:szCs w:val="32"/>
        </w:rPr>
        <w:t>棵</w:t>
      </w:r>
      <w:r>
        <w:rPr>
          <w:rStyle w:val="8"/>
          <w:rFonts w:ascii="楷体_GB2312" w:hAnsi="楷体_GB2312" w:eastAsia="楷体_GB2312" w:cs="楷体_GB2312"/>
          <w:b/>
          <w:bCs/>
          <w:kern w:val="0"/>
          <w:sz w:val="32"/>
          <w:szCs w:val="32"/>
        </w:rPr>
        <w:t>/</w:t>
      </w:r>
      <w:r>
        <w:rPr>
          <w:rStyle w:val="8"/>
          <w:rFonts w:hint="eastAsia" w:ascii="楷体_GB2312" w:hAnsi="楷体_GB2312" w:eastAsia="楷体_GB2312" w:cs="楷体_GB2312"/>
          <w:b/>
          <w:bCs/>
          <w:kern w:val="0"/>
          <w:sz w:val="32"/>
          <w:szCs w:val="32"/>
        </w:rPr>
        <w:t>亩的林木</w:t>
      </w:r>
    </w:p>
    <w:tbl>
      <w:tblPr>
        <w:tblStyle w:val="5"/>
        <w:tblW w:w="8586"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68"/>
        <w:gridCol w:w="1980"/>
        <w:gridCol w:w="1983"/>
        <w:gridCol w:w="32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84" w:hRule="atLeast"/>
        </w:trPr>
        <w:tc>
          <w:tcPr>
            <w:tcW w:w="1368"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b/>
                <w:bCs/>
                <w:sz w:val="28"/>
                <w:szCs w:val="28"/>
              </w:rPr>
            </w:pPr>
            <w:r>
              <w:rPr>
                <w:rStyle w:val="8"/>
                <w:rFonts w:hint="eastAsia" w:ascii="仿宋_GB2312" w:hAnsi="仿宋_GB2312" w:eastAsia="仿宋_GB2312" w:cs="仿宋_GB2312"/>
                <w:b/>
                <w:bCs/>
                <w:sz w:val="28"/>
                <w:szCs w:val="28"/>
              </w:rPr>
              <w:t>序</w:t>
            </w:r>
            <w:r>
              <w:rPr>
                <w:rStyle w:val="8"/>
                <w:rFonts w:ascii="仿宋_GB2312" w:hAnsi="仿宋_GB2312" w:eastAsia="仿宋_GB2312" w:cs="仿宋_GB2312"/>
                <w:b/>
                <w:bCs/>
                <w:sz w:val="28"/>
                <w:szCs w:val="28"/>
              </w:rPr>
              <w:t xml:space="preserve">  </w:t>
            </w:r>
            <w:r>
              <w:rPr>
                <w:rStyle w:val="8"/>
                <w:rFonts w:hint="eastAsia" w:ascii="仿宋_GB2312" w:hAnsi="仿宋_GB2312" w:eastAsia="仿宋_GB2312" w:cs="仿宋_GB2312"/>
                <w:b/>
                <w:bCs/>
                <w:sz w:val="28"/>
                <w:szCs w:val="28"/>
              </w:rPr>
              <w:t>号</w:t>
            </w:r>
          </w:p>
        </w:tc>
        <w:tc>
          <w:tcPr>
            <w:tcW w:w="1980"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b/>
                <w:bCs/>
                <w:sz w:val="28"/>
                <w:szCs w:val="28"/>
              </w:rPr>
            </w:pPr>
            <w:r>
              <w:rPr>
                <w:rStyle w:val="8"/>
                <w:rFonts w:hint="eastAsia" w:ascii="仿宋_GB2312" w:hAnsi="仿宋_GB2312" w:eastAsia="仿宋_GB2312" w:cs="仿宋_GB2312"/>
                <w:b/>
                <w:bCs/>
                <w:sz w:val="28"/>
                <w:szCs w:val="28"/>
              </w:rPr>
              <w:t>名称</w:t>
            </w:r>
          </w:p>
        </w:tc>
        <w:tc>
          <w:tcPr>
            <w:tcW w:w="1983"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b/>
                <w:bCs/>
                <w:sz w:val="28"/>
                <w:szCs w:val="28"/>
              </w:rPr>
            </w:pPr>
            <w:r>
              <w:rPr>
                <w:rStyle w:val="8"/>
                <w:rFonts w:hint="eastAsia" w:ascii="仿宋_GB2312" w:hAnsi="仿宋_GB2312" w:eastAsia="仿宋_GB2312" w:cs="仿宋_GB2312"/>
                <w:b/>
                <w:bCs/>
                <w:sz w:val="28"/>
                <w:szCs w:val="28"/>
              </w:rPr>
              <w:t>规格</w:t>
            </w:r>
          </w:p>
        </w:tc>
        <w:tc>
          <w:tcPr>
            <w:tcW w:w="3255"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b/>
                <w:bCs/>
                <w:sz w:val="28"/>
                <w:szCs w:val="28"/>
              </w:rPr>
            </w:pPr>
            <w:r>
              <w:rPr>
                <w:rStyle w:val="8"/>
                <w:rFonts w:hint="eastAsia" w:ascii="仿宋_GB2312" w:hAnsi="仿宋_GB2312" w:eastAsia="仿宋_GB2312" w:cs="仿宋_GB2312"/>
                <w:b/>
                <w:bCs/>
                <w:sz w:val="28"/>
                <w:szCs w:val="28"/>
              </w:rPr>
              <w:t>补偿单价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368"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1</w:t>
            </w:r>
          </w:p>
        </w:tc>
        <w:tc>
          <w:tcPr>
            <w:tcW w:w="1980"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经济林</w:t>
            </w:r>
          </w:p>
        </w:tc>
        <w:tc>
          <w:tcPr>
            <w:tcW w:w="1983"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一年生</w:t>
            </w:r>
          </w:p>
        </w:tc>
        <w:tc>
          <w:tcPr>
            <w:tcW w:w="3255"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5000</w:t>
            </w:r>
            <w:r>
              <w:rPr>
                <w:rStyle w:val="8"/>
                <w:rFonts w:hint="eastAsia" w:ascii="仿宋_GB2312" w:hAnsi="仿宋_GB2312" w:eastAsia="仿宋_GB2312" w:cs="仿宋_GB2312"/>
                <w:sz w:val="28"/>
                <w:szCs w:val="28"/>
              </w:rPr>
              <w:t>元</w:t>
            </w:r>
            <w:r>
              <w:rPr>
                <w:rStyle w:val="8"/>
                <w:rFonts w:ascii="仿宋_GB2312" w:hAnsi="仿宋_GB2312" w:eastAsia="仿宋_GB2312" w:cs="仿宋_GB2312"/>
                <w:sz w:val="28"/>
                <w:szCs w:val="28"/>
              </w:rPr>
              <w:t>/</w:t>
            </w:r>
            <w:r>
              <w:rPr>
                <w:rStyle w:val="8"/>
                <w:rFonts w:hint="eastAsia" w:ascii="仿宋_GB2312" w:hAnsi="仿宋_GB2312" w:eastAsia="仿宋_GB2312" w:cs="仿宋_GB2312"/>
                <w:sz w:val="28"/>
                <w:szCs w:val="28"/>
              </w:rPr>
              <w:t>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368"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980"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983"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两年生</w:t>
            </w:r>
          </w:p>
        </w:tc>
        <w:tc>
          <w:tcPr>
            <w:tcW w:w="3255"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8000</w:t>
            </w:r>
            <w:r>
              <w:rPr>
                <w:rStyle w:val="8"/>
                <w:rFonts w:hint="eastAsia" w:ascii="仿宋_GB2312" w:hAnsi="仿宋_GB2312" w:eastAsia="仿宋_GB2312" w:cs="仿宋_GB2312"/>
                <w:sz w:val="28"/>
                <w:szCs w:val="28"/>
              </w:rPr>
              <w:t>元</w:t>
            </w:r>
            <w:r>
              <w:rPr>
                <w:rStyle w:val="8"/>
                <w:rFonts w:ascii="仿宋_GB2312" w:hAnsi="仿宋_GB2312" w:eastAsia="仿宋_GB2312" w:cs="仿宋_GB2312"/>
                <w:sz w:val="28"/>
                <w:szCs w:val="28"/>
              </w:rPr>
              <w:t>/</w:t>
            </w:r>
            <w:r>
              <w:rPr>
                <w:rStyle w:val="8"/>
                <w:rFonts w:hint="eastAsia" w:ascii="仿宋_GB2312" w:hAnsi="仿宋_GB2312" w:eastAsia="仿宋_GB2312" w:cs="仿宋_GB2312"/>
                <w:sz w:val="28"/>
                <w:szCs w:val="28"/>
              </w:rPr>
              <w:t>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368"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980"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983"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三年生</w:t>
            </w:r>
          </w:p>
        </w:tc>
        <w:tc>
          <w:tcPr>
            <w:tcW w:w="3255"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10000</w:t>
            </w:r>
            <w:r>
              <w:rPr>
                <w:rStyle w:val="8"/>
                <w:rFonts w:hint="eastAsia" w:ascii="仿宋_GB2312" w:hAnsi="仿宋_GB2312" w:eastAsia="仿宋_GB2312" w:cs="仿宋_GB2312"/>
                <w:sz w:val="28"/>
                <w:szCs w:val="28"/>
              </w:rPr>
              <w:t>元</w:t>
            </w:r>
            <w:r>
              <w:rPr>
                <w:rStyle w:val="8"/>
                <w:rFonts w:ascii="仿宋_GB2312" w:hAnsi="仿宋_GB2312" w:eastAsia="仿宋_GB2312" w:cs="仿宋_GB2312"/>
                <w:sz w:val="28"/>
                <w:szCs w:val="28"/>
              </w:rPr>
              <w:t>/</w:t>
            </w:r>
            <w:r>
              <w:rPr>
                <w:rStyle w:val="8"/>
                <w:rFonts w:hint="eastAsia" w:ascii="仿宋_GB2312" w:hAnsi="仿宋_GB2312" w:eastAsia="仿宋_GB2312" w:cs="仿宋_GB2312"/>
                <w:sz w:val="28"/>
                <w:szCs w:val="28"/>
              </w:rPr>
              <w:t>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368"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980"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983"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四年及以上</w:t>
            </w:r>
          </w:p>
        </w:tc>
        <w:tc>
          <w:tcPr>
            <w:tcW w:w="3255"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12000</w:t>
            </w:r>
            <w:r>
              <w:rPr>
                <w:rStyle w:val="8"/>
                <w:rFonts w:hint="eastAsia" w:ascii="仿宋_GB2312" w:hAnsi="仿宋_GB2312" w:eastAsia="仿宋_GB2312" w:cs="仿宋_GB2312"/>
                <w:sz w:val="28"/>
                <w:szCs w:val="28"/>
              </w:rPr>
              <w:t>元</w:t>
            </w:r>
            <w:r>
              <w:rPr>
                <w:rStyle w:val="8"/>
                <w:rFonts w:ascii="仿宋_GB2312" w:hAnsi="仿宋_GB2312" w:eastAsia="仿宋_GB2312" w:cs="仿宋_GB2312"/>
                <w:sz w:val="28"/>
                <w:szCs w:val="28"/>
              </w:rPr>
              <w:t>/</w:t>
            </w:r>
            <w:r>
              <w:rPr>
                <w:rStyle w:val="8"/>
                <w:rFonts w:hint="eastAsia" w:ascii="仿宋_GB2312" w:hAnsi="仿宋_GB2312" w:eastAsia="仿宋_GB2312" w:cs="仿宋_GB2312"/>
                <w:sz w:val="28"/>
                <w:szCs w:val="28"/>
              </w:rPr>
              <w:t>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368"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2</w:t>
            </w:r>
          </w:p>
        </w:tc>
        <w:tc>
          <w:tcPr>
            <w:tcW w:w="1980"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材林及园林绿化</w:t>
            </w:r>
          </w:p>
        </w:tc>
        <w:tc>
          <w:tcPr>
            <w:tcW w:w="1983"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一年生</w:t>
            </w:r>
          </w:p>
        </w:tc>
        <w:tc>
          <w:tcPr>
            <w:tcW w:w="3255"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3000</w:t>
            </w:r>
            <w:r>
              <w:rPr>
                <w:rStyle w:val="8"/>
                <w:rFonts w:hint="eastAsia" w:ascii="仿宋_GB2312" w:hAnsi="仿宋_GB2312" w:eastAsia="仿宋_GB2312" w:cs="仿宋_GB2312"/>
                <w:sz w:val="28"/>
                <w:szCs w:val="28"/>
              </w:rPr>
              <w:t>元</w:t>
            </w:r>
            <w:r>
              <w:rPr>
                <w:rStyle w:val="8"/>
                <w:rFonts w:ascii="仿宋_GB2312" w:hAnsi="仿宋_GB2312" w:eastAsia="仿宋_GB2312" w:cs="仿宋_GB2312"/>
                <w:sz w:val="28"/>
                <w:szCs w:val="28"/>
              </w:rPr>
              <w:t>/</w:t>
            </w:r>
            <w:r>
              <w:rPr>
                <w:rStyle w:val="8"/>
                <w:rFonts w:hint="eastAsia" w:ascii="仿宋_GB2312" w:hAnsi="仿宋_GB2312" w:eastAsia="仿宋_GB2312" w:cs="仿宋_GB2312"/>
                <w:sz w:val="28"/>
                <w:szCs w:val="28"/>
              </w:rPr>
              <w:t>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368"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980"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983"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两年生</w:t>
            </w:r>
          </w:p>
        </w:tc>
        <w:tc>
          <w:tcPr>
            <w:tcW w:w="3255"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5000</w:t>
            </w:r>
            <w:r>
              <w:rPr>
                <w:rStyle w:val="8"/>
                <w:rFonts w:hint="eastAsia" w:ascii="仿宋_GB2312" w:hAnsi="仿宋_GB2312" w:eastAsia="仿宋_GB2312" w:cs="仿宋_GB2312"/>
                <w:sz w:val="28"/>
                <w:szCs w:val="28"/>
              </w:rPr>
              <w:t>元</w:t>
            </w:r>
            <w:r>
              <w:rPr>
                <w:rStyle w:val="8"/>
                <w:rFonts w:ascii="仿宋_GB2312" w:hAnsi="仿宋_GB2312" w:eastAsia="仿宋_GB2312" w:cs="仿宋_GB2312"/>
                <w:sz w:val="28"/>
                <w:szCs w:val="28"/>
              </w:rPr>
              <w:t>/</w:t>
            </w:r>
            <w:r>
              <w:rPr>
                <w:rStyle w:val="8"/>
                <w:rFonts w:hint="eastAsia" w:ascii="仿宋_GB2312" w:hAnsi="仿宋_GB2312" w:eastAsia="仿宋_GB2312" w:cs="仿宋_GB2312"/>
                <w:sz w:val="28"/>
                <w:szCs w:val="28"/>
              </w:rPr>
              <w:t>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368"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980"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983"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三年生</w:t>
            </w:r>
          </w:p>
        </w:tc>
        <w:tc>
          <w:tcPr>
            <w:tcW w:w="3255"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8000</w:t>
            </w:r>
            <w:r>
              <w:rPr>
                <w:rStyle w:val="8"/>
                <w:rFonts w:hint="eastAsia" w:ascii="仿宋_GB2312" w:hAnsi="仿宋_GB2312" w:eastAsia="仿宋_GB2312" w:cs="仿宋_GB2312"/>
                <w:sz w:val="28"/>
                <w:szCs w:val="28"/>
              </w:rPr>
              <w:t>元</w:t>
            </w:r>
            <w:r>
              <w:rPr>
                <w:rStyle w:val="8"/>
                <w:rFonts w:ascii="仿宋_GB2312" w:hAnsi="仿宋_GB2312" w:eastAsia="仿宋_GB2312" w:cs="仿宋_GB2312"/>
                <w:sz w:val="28"/>
                <w:szCs w:val="28"/>
              </w:rPr>
              <w:t>/</w:t>
            </w:r>
            <w:r>
              <w:rPr>
                <w:rStyle w:val="8"/>
                <w:rFonts w:hint="eastAsia" w:ascii="仿宋_GB2312" w:hAnsi="仿宋_GB2312" w:eastAsia="仿宋_GB2312" w:cs="仿宋_GB2312"/>
                <w:sz w:val="28"/>
                <w:szCs w:val="28"/>
              </w:rPr>
              <w:t>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368"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980"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983"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四年及以上</w:t>
            </w:r>
          </w:p>
        </w:tc>
        <w:tc>
          <w:tcPr>
            <w:tcW w:w="3255"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10000</w:t>
            </w:r>
            <w:r>
              <w:rPr>
                <w:rStyle w:val="8"/>
                <w:rFonts w:hint="eastAsia" w:ascii="仿宋_GB2312" w:hAnsi="仿宋_GB2312" w:eastAsia="仿宋_GB2312" w:cs="仿宋_GB2312"/>
                <w:sz w:val="28"/>
                <w:szCs w:val="28"/>
              </w:rPr>
              <w:t>元</w:t>
            </w:r>
            <w:r>
              <w:rPr>
                <w:rStyle w:val="8"/>
                <w:rFonts w:ascii="仿宋_GB2312" w:hAnsi="仿宋_GB2312" w:eastAsia="仿宋_GB2312" w:cs="仿宋_GB2312"/>
                <w:sz w:val="28"/>
                <w:szCs w:val="28"/>
              </w:rPr>
              <w:t>/</w:t>
            </w:r>
            <w:r>
              <w:rPr>
                <w:rStyle w:val="8"/>
                <w:rFonts w:hint="eastAsia" w:ascii="仿宋_GB2312" w:hAnsi="仿宋_GB2312" w:eastAsia="仿宋_GB2312" w:cs="仿宋_GB2312"/>
                <w:sz w:val="28"/>
                <w:szCs w:val="28"/>
              </w:rPr>
              <w:t>亩</w:t>
            </w:r>
          </w:p>
        </w:tc>
      </w:tr>
    </w:tbl>
    <w:p>
      <w:pPr>
        <w:keepNext w:val="0"/>
        <w:keepLines w:val="0"/>
        <w:pageBreakBefore w:val="0"/>
        <w:kinsoku/>
        <w:wordWrap/>
        <w:overflowPunct/>
        <w:topLinePunct w:val="0"/>
        <w:autoSpaceDE/>
        <w:autoSpaceDN/>
        <w:bidi w:val="0"/>
        <w:spacing w:beforeAutospacing="0" w:line="560" w:lineRule="exact"/>
        <w:ind w:firstLine="602" w:firstLineChars="198"/>
        <w:jc w:val="left"/>
        <w:textAlignment w:val="auto"/>
        <w:rPr>
          <w:rStyle w:val="8"/>
          <w:rFonts w:ascii="楷体_GB2312" w:hAnsi="楷体_GB2312" w:eastAsia="楷体_GB2312"/>
          <w:b/>
          <w:bCs/>
          <w:kern w:val="0"/>
          <w:sz w:val="32"/>
          <w:szCs w:val="32"/>
          <w:u w:val="single"/>
        </w:rPr>
      </w:pPr>
      <w:r>
        <w:rPr>
          <w:rStyle w:val="8"/>
          <w:rFonts w:hint="eastAsia" w:ascii="楷体_GB2312" w:hAnsi="楷体_GB2312" w:eastAsia="楷体_GB2312" w:cs="楷体_GB2312"/>
          <w:b/>
          <w:bCs/>
          <w:kern w:val="0"/>
          <w:sz w:val="32"/>
          <w:szCs w:val="32"/>
        </w:rPr>
        <w:t>（四）草本药材按</w:t>
      </w:r>
      <w:r>
        <w:rPr>
          <w:rStyle w:val="8"/>
          <w:rFonts w:ascii="楷体_GB2312" w:hAnsi="楷体_GB2312" w:eastAsia="楷体_GB2312" w:cs="楷体_GB2312"/>
          <w:b/>
          <w:bCs/>
          <w:kern w:val="0"/>
          <w:sz w:val="32"/>
          <w:szCs w:val="32"/>
        </w:rPr>
        <w:t>3500</w:t>
      </w:r>
      <w:r>
        <w:rPr>
          <w:rStyle w:val="8"/>
          <w:rFonts w:hint="eastAsia" w:ascii="楷体_GB2312" w:hAnsi="楷体_GB2312" w:eastAsia="楷体_GB2312" w:cs="楷体_GB2312"/>
          <w:b/>
          <w:bCs/>
          <w:kern w:val="0"/>
          <w:sz w:val="32"/>
          <w:szCs w:val="32"/>
        </w:rPr>
        <w:t>元</w:t>
      </w:r>
      <w:r>
        <w:rPr>
          <w:rStyle w:val="8"/>
          <w:rFonts w:ascii="楷体_GB2312" w:hAnsi="楷体_GB2312" w:eastAsia="楷体_GB2312" w:cs="楷体_GB2312"/>
          <w:b/>
          <w:bCs/>
          <w:kern w:val="0"/>
          <w:sz w:val="32"/>
          <w:szCs w:val="32"/>
        </w:rPr>
        <w:t>/</w:t>
      </w:r>
      <w:r>
        <w:rPr>
          <w:rStyle w:val="8"/>
          <w:rFonts w:hint="eastAsia" w:ascii="楷体_GB2312" w:hAnsi="楷体_GB2312" w:eastAsia="楷体_GB2312" w:cs="楷体_GB2312"/>
          <w:b/>
          <w:bCs/>
          <w:kern w:val="0"/>
          <w:sz w:val="32"/>
          <w:szCs w:val="32"/>
        </w:rPr>
        <w:t>亩的标准补偿。</w:t>
      </w:r>
    </w:p>
    <w:p>
      <w:pPr>
        <w:keepNext w:val="0"/>
        <w:keepLines w:val="0"/>
        <w:pageBreakBefore w:val="0"/>
        <w:kinsoku/>
        <w:wordWrap/>
        <w:overflowPunct/>
        <w:topLinePunct w:val="0"/>
        <w:autoSpaceDE/>
        <w:autoSpaceDN/>
        <w:bidi w:val="0"/>
        <w:spacing w:beforeAutospacing="0" w:line="560" w:lineRule="exact"/>
        <w:ind w:firstLine="602" w:firstLineChars="198"/>
        <w:jc w:val="left"/>
        <w:textAlignment w:val="auto"/>
        <w:rPr>
          <w:rStyle w:val="8"/>
          <w:rFonts w:ascii="楷体_GB2312" w:hAnsi="楷体_GB2312" w:eastAsia="楷体_GB2312"/>
          <w:b/>
          <w:bCs/>
          <w:kern w:val="0"/>
          <w:sz w:val="32"/>
          <w:szCs w:val="32"/>
        </w:rPr>
      </w:pPr>
      <w:r>
        <w:rPr>
          <w:rStyle w:val="8"/>
          <w:rFonts w:hint="eastAsia" w:ascii="楷体_GB2312" w:hAnsi="楷体_GB2312" w:eastAsia="楷体_GB2312" w:cs="楷体_GB2312"/>
          <w:b/>
          <w:bCs/>
          <w:kern w:val="0"/>
          <w:sz w:val="32"/>
          <w:szCs w:val="32"/>
        </w:rPr>
        <w:t>（五）名特优品种依据市场价格另行制定。</w:t>
      </w:r>
    </w:p>
    <w:p>
      <w:pPr>
        <w:keepNext w:val="0"/>
        <w:keepLines w:val="0"/>
        <w:pageBreakBefore w:val="0"/>
        <w:kinsoku/>
        <w:wordWrap/>
        <w:overflowPunct/>
        <w:topLinePunct w:val="0"/>
        <w:autoSpaceDE/>
        <w:autoSpaceDN/>
        <w:bidi w:val="0"/>
        <w:spacing w:beforeAutospacing="0" w:line="560" w:lineRule="exact"/>
        <w:ind w:firstLine="602" w:firstLineChars="198"/>
        <w:jc w:val="left"/>
        <w:textAlignment w:val="auto"/>
        <w:rPr>
          <w:rStyle w:val="8"/>
          <w:rFonts w:ascii="楷体_GB2312" w:hAnsi="楷体_GB2312" w:eastAsia="楷体_GB2312"/>
          <w:b/>
          <w:bCs/>
          <w:kern w:val="0"/>
          <w:sz w:val="32"/>
          <w:szCs w:val="32"/>
        </w:rPr>
      </w:pPr>
      <w:r>
        <w:rPr>
          <w:rStyle w:val="8"/>
          <w:rFonts w:hint="eastAsia" w:ascii="楷体_GB2312" w:hAnsi="楷体_GB2312" w:eastAsia="楷体_GB2312" w:cs="楷体_GB2312"/>
          <w:b/>
          <w:bCs/>
          <w:kern w:val="0"/>
          <w:sz w:val="32"/>
          <w:szCs w:val="32"/>
        </w:rPr>
        <w:t>（六）抢栽抢种林木不予补偿。</w:t>
      </w:r>
    </w:p>
    <w:p>
      <w:pPr>
        <w:keepNext w:val="0"/>
        <w:keepLines w:val="0"/>
        <w:pageBreakBefore w:val="0"/>
        <w:kinsoku/>
        <w:wordWrap/>
        <w:overflowPunct/>
        <w:topLinePunct w:val="0"/>
        <w:autoSpaceDE/>
        <w:autoSpaceDN/>
        <w:bidi w:val="0"/>
        <w:spacing w:beforeAutospacing="0" w:line="560" w:lineRule="exact"/>
        <w:ind w:firstLine="596" w:firstLineChars="196"/>
        <w:jc w:val="left"/>
        <w:textAlignment w:val="auto"/>
        <w:rPr>
          <w:rStyle w:val="8"/>
          <w:rFonts w:ascii="仿宋_GB2312" w:hAnsi="仿宋_GB2312" w:eastAsia="仿宋_GB2312"/>
          <w:kern w:val="0"/>
          <w:sz w:val="32"/>
          <w:szCs w:val="32"/>
        </w:rPr>
      </w:pPr>
      <w:r>
        <w:rPr>
          <w:rStyle w:val="8"/>
          <w:rFonts w:hint="eastAsia" w:ascii="仿宋_GB2312" w:hAnsi="仿宋_GB2312" w:eastAsia="仿宋_GB2312" w:cs="仿宋_GB2312"/>
          <w:kern w:val="0"/>
          <w:sz w:val="32"/>
          <w:szCs w:val="32"/>
        </w:rPr>
        <w:t>备注：用材树中的成材树补偿标准为树木砍伐费用，其他树种赔偿标准根据树种、胸径、树龄参照市场价格确定。</w:t>
      </w:r>
    </w:p>
    <w:p>
      <w:pPr>
        <w:keepNext w:val="0"/>
        <w:keepLines w:val="0"/>
        <w:pageBreakBefore w:val="0"/>
        <w:numPr>
          <w:ilvl w:val="0"/>
          <w:numId w:val="0"/>
        </w:numPr>
        <w:kinsoku/>
        <w:wordWrap/>
        <w:overflowPunct/>
        <w:topLinePunct w:val="0"/>
        <w:autoSpaceDE/>
        <w:autoSpaceDN/>
        <w:bidi w:val="0"/>
        <w:spacing w:beforeAutospacing="0" w:line="560" w:lineRule="exact"/>
        <w:ind w:firstLine="608" w:firstLineChars="200"/>
        <w:jc w:val="left"/>
        <w:textAlignment w:val="auto"/>
        <w:rPr>
          <w:rStyle w:val="8"/>
          <w:rFonts w:hint="eastAsia" w:ascii="黑体" w:hAnsi="黑体" w:eastAsia="黑体" w:cs="黑体"/>
          <w:kern w:val="0"/>
          <w:sz w:val="32"/>
          <w:szCs w:val="32"/>
        </w:rPr>
      </w:pPr>
      <w:r>
        <w:rPr>
          <w:rStyle w:val="8"/>
          <w:rFonts w:hint="eastAsia" w:ascii="黑体" w:hAnsi="黑体" w:eastAsia="黑体" w:cs="黑体"/>
          <w:kern w:val="0"/>
          <w:sz w:val="32"/>
          <w:szCs w:val="32"/>
          <w:lang w:eastAsia="zh-CN"/>
        </w:rPr>
        <w:t>二、</w:t>
      </w:r>
      <w:r>
        <w:rPr>
          <w:rStyle w:val="8"/>
          <w:rFonts w:hint="eastAsia" w:ascii="黑体" w:hAnsi="黑体" w:eastAsia="黑体" w:cs="黑体"/>
          <w:kern w:val="0"/>
          <w:sz w:val="32"/>
          <w:szCs w:val="32"/>
        </w:rPr>
        <w:t>畜牧养殖</w:t>
      </w:r>
    </w:p>
    <w:tbl>
      <w:tblPr>
        <w:tblStyle w:val="5"/>
        <w:tblW w:w="8630"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75"/>
        <w:gridCol w:w="1990"/>
        <w:gridCol w:w="1993"/>
        <w:gridCol w:w="327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2" w:hRule="atLeast"/>
        </w:trPr>
        <w:tc>
          <w:tcPr>
            <w:tcW w:w="1375"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b/>
                <w:bCs/>
                <w:sz w:val="28"/>
                <w:szCs w:val="28"/>
              </w:rPr>
            </w:pPr>
            <w:r>
              <w:rPr>
                <w:rStyle w:val="8"/>
                <w:rFonts w:hint="eastAsia" w:ascii="仿宋_GB2312" w:hAnsi="仿宋_GB2312" w:eastAsia="仿宋_GB2312" w:cs="仿宋_GB2312"/>
                <w:b/>
                <w:bCs/>
                <w:sz w:val="28"/>
                <w:szCs w:val="28"/>
              </w:rPr>
              <w:t>序</w:t>
            </w:r>
            <w:r>
              <w:rPr>
                <w:rStyle w:val="8"/>
                <w:rFonts w:ascii="仿宋_GB2312" w:hAnsi="仿宋_GB2312" w:eastAsia="仿宋_GB2312" w:cs="仿宋_GB2312"/>
                <w:b/>
                <w:bCs/>
                <w:sz w:val="28"/>
                <w:szCs w:val="28"/>
              </w:rPr>
              <w:t xml:space="preserve">  </w:t>
            </w:r>
            <w:r>
              <w:rPr>
                <w:rStyle w:val="8"/>
                <w:rFonts w:hint="eastAsia" w:ascii="仿宋_GB2312" w:hAnsi="仿宋_GB2312" w:eastAsia="仿宋_GB2312" w:cs="仿宋_GB2312"/>
                <w:b/>
                <w:bCs/>
                <w:sz w:val="28"/>
                <w:szCs w:val="28"/>
              </w:rPr>
              <w:t>号</w:t>
            </w:r>
          </w:p>
        </w:tc>
        <w:tc>
          <w:tcPr>
            <w:tcW w:w="1990"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b/>
                <w:bCs/>
                <w:sz w:val="28"/>
                <w:szCs w:val="28"/>
              </w:rPr>
            </w:pPr>
            <w:r>
              <w:rPr>
                <w:rStyle w:val="8"/>
                <w:rFonts w:hint="eastAsia" w:ascii="仿宋_GB2312" w:hAnsi="仿宋_GB2312" w:eastAsia="仿宋_GB2312" w:cs="仿宋_GB2312"/>
                <w:b/>
                <w:bCs/>
                <w:sz w:val="28"/>
                <w:szCs w:val="28"/>
              </w:rPr>
              <w:t>名称</w:t>
            </w:r>
          </w:p>
        </w:tc>
        <w:tc>
          <w:tcPr>
            <w:tcW w:w="1993"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b/>
                <w:bCs/>
                <w:sz w:val="28"/>
                <w:szCs w:val="28"/>
              </w:rPr>
            </w:pPr>
            <w:r>
              <w:rPr>
                <w:rStyle w:val="8"/>
                <w:rFonts w:hint="eastAsia" w:ascii="仿宋_GB2312" w:hAnsi="仿宋_GB2312" w:eastAsia="仿宋_GB2312" w:cs="仿宋_GB2312"/>
                <w:b/>
                <w:bCs/>
                <w:sz w:val="28"/>
                <w:szCs w:val="28"/>
              </w:rPr>
              <w:t>规格</w:t>
            </w:r>
          </w:p>
        </w:tc>
        <w:tc>
          <w:tcPr>
            <w:tcW w:w="3272"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b/>
                <w:bCs/>
                <w:sz w:val="28"/>
                <w:szCs w:val="28"/>
              </w:rPr>
            </w:pPr>
            <w:r>
              <w:rPr>
                <w:rStyle w:val="8"/>
                <w:rFonts w:hint="eastAsia" w:ascii="仿宋_GB2312" w:hAnsi="仿宋_GB2312" w:eastAsia="仿宋_GB2312" w:cs="仿宋_GB2312"/>
                <w:b/>
                <w:bCs/>
                <w:sz w:val="28"/>
                <w:szCs w:val="28"/>
              </w:rPr>
              <w:t>搬迁补偿单价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50" w:hRule="atLeast"/>
        </w:trPr>
        <w:tc>
          <w:tcPr>
            <w:tcW w:w="1375"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1</w:t>
            </w:r>
          </w:p>
        </w:tc>
        <w:tc>
          <w:tcPr>
            <w:tcW w:w="1990" w:type="dxa"/>
            <w:vMerge w:val="restart"/>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禽类</w:t>
            </w:r>
          </w:p>
        </w:tc>
        <w:tc>
          <w:tcPr>
            <w:tcW w:w="1993"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野鸡</w:t>
            </w:r>
          </w:p>
        </w:tc>
        <w:tc>
          <w:tcPr>
            <w:tcW w:w="3272"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10</w:t>
            </w:r>
            <w:r>
              <w:rPr>
                <w:rStyle w:val="8"/>
                <w:rFonts w:hint="eastAsia" w:ascii="仿宋_GB2312" w:hAnsi="仿宋_GB2312" w:eastAsia="仿宋_GB2312" w:cs="仿宋_GB2312"/>
                <w:sz w:val="28"/>
                <w:szCs w:val="28"/>
              </w:rPr>
              <w:t>元</w:t>
            </w:r>
            <w:r>
              <w:rPr>
                <w:rStyle w:val="8"/>
                <w:rFonts w:ascii="仿宋_GB2312" w:hAnsi="仿宋_GB2312" w:eastAsia="仿宋_GB2312" w:cs="仿宋_GB2312"/>
                <w:sz w:val="28"/>
                <w:szCs w:val="28"/>
              </w:rPr>
              <w:t>/</w:t>
            </w:r>
            <w:r>
              <w:rPr>
                <w:rStyle w:val="8"/>
                <w:rFonts w:hint="eastAsia" w:ascii="仿宋_GB2312" w:hAnsi="仿宋_GB2312" w:eastAsia="仿宋_GB2312" w:cs="仿宋_GB2312"/>
                <w:sz w:val="28"/>
                <w:szCs w:val="28"/>
              </w:rPr>
              <w:t>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0" w:hRule="atLeast"/>
        </w:trPr>
        <w:tc>
          <w:tcPr>
            <w:tcW w:w="1375"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990" w:type="dxa"/>
            <w:vMerge w:val="continue"/>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p>
        </w:tc>
        <w:tc>
          <w:tcPr>
            <w:tcW w:w="1993"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肉鸡</w:t>
            </w:r>
          </w:p>
        </w:tc>
        <w:tc>
          <w:tcPr>
            <w:tcW w:w="3272"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1.5</w:t>
            </w:r>
            <w:r>
              <w:rPr>
                <w:rStyle w:val="8"/>
                <w:rFonts w:hint="eastAsia" w:ascii="仿宋_GB2312" w:hAnsi="仿宋_GB2312" w:eastAsia="仿宋_GB2312" w:cs="仿宋_GB2312"/>
                <w:sz w:val="28"/>
                <w:szCs w:val="28"/>
              </w:rPr>
              <w:t>元</w:t>
            </w:r>
            <w:r>
              <w:rPr>
                <w:rStyle w:val="8"/>
                <w:rFonts w:ascii="仿宋_GB2312" w:hAnsi="仿宋_GB2312" w:eastAsia="仿宋_GB2312" w:cs="仿宋_GB2312"/>
                <w:sz w:val="28"/>
                <w:szCs w:val="28"/>
              </w:rPr>
              <w:t>/</w:t>
            </w:r>
            <w:r>
              <w:rPr>
                <w:rStyle w:val="8"/>
                <w:rFonts w:hint="eastAsia" w:ascii="仿宋_GB2312" w:hAnsi="仿宋_GB2312" w:eastAsia="仿宋_GB2312" w:cs="仿宋_GB2312"/>
                <w:sz w:val="28"/>
                <w:szCs w:val="28"/>
              </w:rPr>
              <w:t>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25" w:hRule="atLeast"/>
        </w:trPr>
        <w:tc>
          <w:tcPr>
            <w:tcW w:w="1375"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cs="仿宋_GB2312"/>
                <w:sz w:val="28"/>
                <w:szCs w:val="28"/>
              </w:rPr>
            </w:pPr>
            <w:r>
              <w:rPr>
                <w:rStyle w:val="8"/>
                <w:rFonts w:ascii="仿宋_GB2312" w:hAnsi="仿宋_GB2312" w:eastAsia="仿宋_GB2312" w:cs="仿宋_GB2312"/>
                <w:sz w:val="28"/>
                <w:szCs w:val="28"/>
              </w:rPr>
              <w:t>2</w:t>
            </w:r>
          </w:p>
        </w:tc>
        <w:tc>
          <w:tcPr>
            <w:tcW w:w="1990"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8"/>
                <w:szCs w:val="28"/>
              </w:rPr>
              <w:t>畜类</w:t>
            </w:r>
            <w:r>
              <w:rPr>
                <w:rStyle w:val="8"/>
                <w:rFonts w:hint="eastAsia" w:ascii="仿宋_GB2312" w:hAnsi="仿宋_GB2312" w:eastAsia="仿宋_GB2312" w:cs="仿宋_GB2312"/>
                <w:sz w:val="18"/>
                <w:szCs w:val="18"/>
              </w:rPr>
              <w:t>（达到</w:t>
            </w:r>
            <w:r>
              <w:rPr>
                <w:rStyle w:val="8"/>
                <w:rFonts w:ascii="仿宋_GB2312" w:hAnsi="仿宋_GB2312" w:eastAsia="仿宋_GB2312" w:cs="仿宋_GB2312"/>
                <w:sz w:val="18"/>
                <w:szCs w:val="18"/>
              </w:rPr>
              <w:t>10</w:t>
            </w:r>
            <w:r>
              <w:rPr>
                <w:rStyle w:val="8"/>
                <w:rFonts w:hint="eastAsia" w:ascii="仿宋_GB2312" w:hAnsi="仿宋_GB2312" w:eastAsia="仿宋_GB2312" w:cs="仿宋_GB2312"/>
                <w:sz w:val="18"/>
                <w:szCs w:val="18"/>
              </w:rPr>
              <w:t>头以上）</w:t>
            </w:r>
          </w:p>
        </w:tc>
        <w:tc>
          <w:tcPr>
            <w:tcW w:w="1993"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hint="eastAsia" w:ascii="仿宋_GB2312" w:hAnsi="仿宋_GB2312" w:eastAsia="仿宋_GB2312" w:cs="仿宋_GB2312"/>
                <w:sz w:val="24"/>
                <w:szCs w:val="24"/>
              </w:rPr>
              <w:t>牛、羊、猪、驴等</w:t>
            </w:r>
          </w:p>
        </w:tc>
        <w:tc>
          <w:tcPr>
            <w:tcW w:w="3272" w:type="dxa"/>
            <w:vAlign w:val="center"/>
          </w:tcPr>
          <w:p>
            <w:pPr>
              <w:keepNext w:val="0"/>
              <w:keepLines w:val="0"/>
              <w:pageBreakBefore w:val="0"/>
              <w:kinsoku/>
              <w:wordWrap/>
              <w:overflowPunct/>
              <w:topLinePunct w:val="0"/>
              <w:autoSpaceDE/>
              <w:autoSpaceDN/>
              <w:bidi w:val="0"/>
              <w:snapToGrid w:val="0"/>
              <w:spacing w:beforeAutospacing="0" w:line="560" w:lineRule="exact"/>
              <w:jc w:val="center"/>
              <w:textAlignment w:val="auto"/>
              <w:rPr>
                <w:rStyle w:val="8"/>
                <w:rFonts w:ascii="仿宋_GB2312" w:hAnsi="仿宋_GB2312" w:eastAsia="仿宋_GB2312"/>
                <w:sz w:val="28"/>
                <w:szCs w:val="28"/>
              </w:rPr>
            </w:pPr>
            <w:r>
              <w:rPr>
                <w:rStyle w:val="8"/>
                <w:rFonts w:ascii="仿宋_GB2312" w:hAnsi="仿宋_GB2312" w:eastAsia="仿宋_GB2312" w:cs="仿宋_GB2312"/>
                <w:sz w:val="28"/>
                <w:szCs w:val="28"/>
              </w:rPr>
              <w:t>500</w:t>
            </w:r>
            <w:r>
              <w:rPr>
                <w:rStyle w:val="8"/>
                <w:rFonts w:hint="eastAsia" w:ascii="仿宋_GB2312" w:hAnsi="仿宋_GB2312" w:eastAsia="仿宋_GB2312" w:cs="仿宋_GB2312"/>
                <w:sz w:val="28"/>
                <w:szCs w:val="28"/>
              </w:rPr>
              <w:t>元</w:t>
            </w:r>
            <w:r>
              <w:rPr>
                <w:rStyle w:val="8"/>
                <w:rFonts w:ascii="仿宋_GB2312" w:hAnsi="仿宋_GB2312" w:eastAsia="仿宋_GB2312" w:cs="仿宋_GB2312"/>
                <w:sz w:val="28"/>
                <w:szCs w:val="28"/>
              </w:rPr>
              <w:t>/</w:t>
            </w:r>
            <w:r>
              <w:rPr>
                <w:rStyle w:val="8"/>
                <w:rFonts w:hint="eastAsia" w:ascii="仿宋_GB2312" w:hAnsi="仿宋_GB2312" w:eastAsia="仿宋_GB2312" w:cs="仿宋_GB2312"/>
                <w:sz w:val="28"/>
                <w:szCs w:val="28"/>
              </w:rPr>
              <w:t>圈</w:t>
            </w:r>
          </w:p>
        </w:tc>
      </w:tr>
    </w:tbl>
    <w:p>
      <w:pPr>
        <w:keepNext w:val="0"/>
        <w:keepLines w:val="0"/>
        <w:pageBreakBefore w:val="0"/>
        <w:numPr>
          <w:ilvl w:val="0"/>
          <w:numId w:val="0"/>
        </w:numPr>
        <w:kinsoku/>
        <w:wordWrap/>
        <w:overflowPunct/>
        <w:topLinePunct w:val="0"/>
        <w:autoSpaceDE/>
        <w:autoSpaceDN/>
        <w:bidi w:val="0"/>
        <w:spacing w:beforeAutospacing="0" w:line="560" w:lineRule="exact"/>
        <w:ind w:firstLine="608" w:firstLineChars="200"/>
        <w:jc w:val="left"/>
        <w:textAlignment w:val="auto"/>
        <w:rPr>
          <w:rStyle w:val="8"/>
          <w:rFonts w:hint="eastAsia" w:ascii="仿宋_GB2312" w:hAnsi="仿宋_GB2312" w:eastAsia="仿宋_GB2312" w:cs="仿宋_GB2312"/>
          <w:kern w:val="0"/>
          <w:sz w:val="32"/>
          <w:szCs w:val="32"/>
          <w:lang w:eastAsia="zh-CN"/>
        </w:rPr>
      </w:pPr>
      <w:r>
        <w:rPr>
          <w:rStyle w:val="8"/>
          <w:rFonts w:hint="eastAsia" w:ascii="黑体" w:hAnsi="黑体" w:eastAsia="黑体" w:cs="黑体"/>
          <w:kern w:val="0"/>
          <w:sz w:val="32"/>
          <w:szCs w:val="32"/>
          <w:lang w:eastAsia="zh-CN"/>
        </w:rPr>
        <w:t>三、</w:t>
      </w:r>
      <w:r>
        <w:rPr>
          <w:rStyle w:val="8"/>
          <w:rFonts w:hint="eastAsia" w:ascii="黑体" w:hAnsi="黑体" w:eastAsia="黑体" w:cs="黑体"/>
          <w:kern w:val="0"/>
          <w:sz w:val="32"/>
          <w:szCs w:val="32"/>
        </w:rPr>
        <w:t>光伏补偿按</w:t>
      </w:r>
      <w:r>
        <w:rPr>
          <w:rStyle w:val="8"/>
          <w:rFonts w:ascii="黑体" w:hAnsi="黑体" w:eastAsia="黑体" w:cs="黑体"/>
          <w:kern w:val="0"/>
          <w:sz w:val="32"/>
          <w:szCs w:val="32"/>
        </w:rPr>
        <w:t>5</w:t>
      </w:r>
      <w:r>
        <w:rPr>
          <w:rStyle w:val="8"/>
          <w:rFonts w:hint="eastAsia" w:ascii="黑体" w:hAnsi="黑体" w:eastAsia="黑体" w:cs="黑体"/>
          <w:kern w:val="0"/>
          <w:sz w:val="32"/>
          <w:szCs w:val="32"/>
        </w:rPr>
        <w:t>元</w:t>
      </w:r>
      <w:r>
        <w:rPr>
          <w:rStyle w:val="8"/>
          <w:rFonts w:ascii="黑体" w:hAnsi="黑体" w:eastAsia="黑体" w:cs="黑体"/>
          <w:kern w:val="0"/>
          <w:sz w:val="32"/>
          <w:szCs w:val="32"/>
        </w:rPr>
        <w:t>/</w:t>
      </w:r>
      <w:r>
        <w:rPr>
          <w:rStyle w:val="8"/>
          <w:rFonts w:hint="eastAsia" w:ascii="黑体" w:hAnsi="黑体" w:eastAsia="黑体" w:cs="黑体"/>
          <w:kern w:val="0"/>
          <w:sz w:val="32"/>
          <w:szCs w:val="32"/>
        </w:rPr>
        <w:t>瓦的标准补偿。</w:t>
      </w:r>
      <w:r>
        <w:rPr>
          <w:rStyle w:val="8"/>
          <w:rFonts w:ascii="黑体" w:hAnsi="黑体" w:eastAsia="黑体" w:cs="黑体"/>
          <w:kern w:val="0"/>
          <w:sz w:val="32"/>
          <w:szCs w:val="32"/>
        </w:rPr>
        <w:t xml:space="preserve"> </w:t>
      </w:r>
      <w:r>
        <w:rPr>
          <w:rStyle w:val="8"/>
          <w:rFonts w:hint="eastAsia" w:ascii="仿宋_GB2312" w:hAnsi="仿宋_GB2312" w:eastAsia="仿宋_GB2312" w:cs="仿宋_GB2312"/>
          <w:kern w:val="0"/>
          <w:sz w:val="32"/>
          <w:szCs w:val="32"/>
        </w:rPr>
        <w:t>需提供下列材料：</w:t>
      </w:r>
      <w:r>
        <w:rPr>
          <w:rStyle w:val="8"/>
          <w:rFonts w:ascii="仿宋_GB2312" w:hAnsi="仿宋_GB2312" w:eastAsia="仿宋_GB2312" w:cs="仿宋_GB2312"/>
          <w:kern w:val="0"/>
          <w:sz w:val="32"/>
          <w:szCs w:val="32"/>
        </w:rPr>
        <w:t>1</w:t>
      </w:r>
      <w:r>
        <w:rPr>
          <w:rStyle w:val="8"/>
          <w:rFonts w:hint="eastAsia" w:ascii="仿宋_GB2312" w:hAnsi="仿宋_GB2312" w:eastAsia="仿宋_GB2312" w:cs="仿宋_GB2312"/>
          <w:kern w:val="0"/>
          <w:sz w:val="32"/>
          <w:szCs w:val="32"/>
          <w:lang w:val="en-US" w:eastAsia="zh-CN"/>
        </w:rPr>
        <w:t>.</w:t>
      </w:r>
      <w:r>
        <w:rPr>
          <w:rStyle w:val="8"/>
          <w:rFonts w:hint="eastAsia" w:ascii="仿宋_GB2312" w:hAnsi="仿宋_GB2312" w:eastAsia="仿宋_GB2312" w:cs="仿宋_GB2312"/>
          <w:kern w:val="0"/>
          <w:sz w:val="32"/>
          <w:szCs w:val="32"/>
        </w:rPr>
        <w:t>供电部门审批手续；</w:t>
      </w:r>
      <w:r>
        <w:rPr>
          <w:rStyle w:val="8"/>
          <w:rFonts w:ascii="仿宋_GB2312" w:hAnsi="仿宋_GB2312" w:eastAsia="仿宋_GB2312" w:cs="仿宋_GB2312"/>
          <w:kern w:val="0"/>
          <w:sz w:val="32"/>
          <w:szCs w:val="32"/>
        </w:rPr>
        <w:t>2</w:t>
      </w:r>
      <w:r>
        <w:rPr>
          <w:rStyle w:val="8"/>
          <w:rFonts w:hint="eastAsia" w:ascii="仿宋_GB2312" w:hAnsi="仿宋_GB2312" w:eastAsia="仿宋_GB2312" w:cs="仿宋_GB2312"/>
          <w:kern w:val="0"/>
          <w:sz w:val="32"/>
          <w:szCs w:val="32"/>
          <w:lang w:val="en-US" w:eastAsia="zh-CN"/>
        </w:rPr>
        <w:t>.</w:t>
      </w:r>
      <w:r>
        <w:rPr>
          <w:rStyle w:val="8"/>
          <w:rFonts w:hint="eastAsia" w:ascii="仿宋_GB2312" w:hAnsi="仿宋_GB2312" w:eastAsia="仿宋_GB2312" w:cs="仿宋_GB2312"/>
          <w:kern w:val="0"/>
          <w:sz w:val="32"/>
          <w:szCs w:val="32"/>
        </w:rPr>
        <w:t>供电部门查询认证证明；</w:t>
      </w:r>
      <w:r>
        <w:rPr>
          <w:rStyle w:val="8"/>
          <w:rFonts w:ascii="仿宋_GB2312" w:hAnsi="仿宋_GB2312" w:eastAsia="仿宋_GB2312" w:cs="仿宋_GB2312"/>
          <w:kern w:val="0"/>
          <w:sz w:val="32"/>
          <w:szCs w:val="32"/>
        </w:rPr>
        <w:t>3</w:t>
      </w:r>
      <w:r>
        <w:rPr>
          <w:rStyle w:val="8"/>
          <w:rFonts w:hint="eastAsia" w:ascii="仿宋_GB2312" w:hAnsi="仿宋_GB2312" w:eastAsia="仿宋_GB2312" w:cs="仿宋_GB2312"/>
          <w:kern w:val="0"/>
          <w:sz w:val="32"/>
          <w:szCs w:val="32"/>
          <w:lang w:val="en-US" w:eastAsia="zh-CN"/>
        </w:rPr>
        <w:t>.</w:t>
      </w:r>
      <w:r>
        <w:rPr>
          <w:rStyle w:val="8"/>
          <w:rFonts w:hint="eastAsia" w:ascii="仿宋_GB2312" w:hAnsi="仿宋_GB2312" w:eastAsia="仿宋_GB2312" w:cs="仿宋_GB2312"/>
          <w:kern w:val="0"/>
          <w:sz w:val="32"/>
          <w:szCs w:val="32"/>
        </w:rPr>
        <w:t>银行部门交易记</w:t>
      </w:r>
      <w:r>
        <w:rPr>
          <w:rStyle w:val="8"/>
          <w:rFonts w:hint="eastAsia" w:ascii="仿宋_GB2312" w:hAnsi="仿宋_GB2312" w:eastAsia="仿宋_GB2312" w:cs="仿宋_GB2312"/>
          <w:kern w:val="0"/>
          <w:sz w:val="32"/>
          <w:szCs w:val="32"/>
          <w:lang w:eastAsia="zh-CN"/>
        </w:rPr>
        <w:t>。</w:t>
      </w:r>
    </w:p>
    <w:p>
      <w:pPr>
        <w:keepNext w:val="0"/>
        <w:keepLines w:val="0"/>
        <w:pageBreakBefore w:val="0"/>
        <w:numPr>
          <w:ilvl w:val="0"/>
          <w:numId w:val="0"/>
        </w:numPr>
        <w:kinsoku/>
        <w:wordWrap/>
        <w:overflowPunct/>
        <w:topLinePunct w:val="0"/>
        <w:autoSpaceDE/>
        <w:autoSpaceDN/>
        <w:bidi w:val="0"/>
        <w:spacing w:beforeAutospacing="0" w:line="560" w:lineRule="exact"/>
        <w:jc w:val="left"/>
        <w:textAlignment w:val="auto"/>
        <w:rPr>
          <w:rStyle w:val="8"/>
          <w:rFonts w:hint="eastAsia" w:ascii="仿宋_GB2312" w:hAnsi="仿宋_GB2312" w:eastAsia="仿宋_GB2312" w:cs="仿宋_GB2312"/>
          <w:kern w:val="0"/>
          <w:sz w:val="32"/>
          <w:szCs w:val="32"/>
          <w:lang w:eastAsia="zh-CN"/>
        </w:rPr>
      </w:pPr>
    </w:p>
    <w:p>
      <w:pPr>
        <w:keepNext w:val="0"/>
        <w:keepLines w:val="0"/>
        <w:pageBreakBefore w:val="0"/>
        <w:numPr>
          <w:ilvl w:val="0"/>
          <w:numId w:val="0"/>
        </w:numPr>
        <w:kinsoku/>
        <w:wordWrap/>
        <w:overflowPunct/>
        <w:topLinePunct w:val="0"/>
        <w:autoSpaceDE/>
        <w:autoSpaceDN/>
        <w:bidi w:val="0"/>
        <w:spacing w:beforeAutospacing="0" w:line="560" w:lineRule="exact"/>
        <w:jc w:val="left"/>
        <w:textAlignment w:val="auto"/>
        <w:rPr>
          <w:rStyle w:val="8"/>
          <w:rFonts w:hint="eastAsia" w:ascii="仿宋_GB2312" w:hAnsi="仿宋_GB2312" w:eastAsia="仿宋_GB2312" w:cs="仿宋_GB2312"/>
          <w:kern w:val="0"/>
          <w:sz w:val="32"/>
          <w:szCs w:val="32"/>
          <w:lang w:eastAsia="zh-CN"/>
        </w:rPr>
      </w:pPr>
    </w:p>
    <w:p>
      <w:pPr>
        <w:keepNext w:val="0"/>
        <w:keepLines w:val="0"/>
        <w:pageBreakBefore w:val="0"/>
        <w:numPr>
          <w:ilvl w:val="0"/>
          <w:numId w:val="0"/>
        </w:numPr>
        <w:kinsoku/>
        <w:wordWrap/>
        <w:overflowPunct/>
        <w:topLinePunct w:val="0"/>
        <w:autoSpaceDE/>
        <w:autoSpaceDN/>
        <w:bidi w:val="0"/>
        <w:spacing w:beforeAutospacing="0" w:line="560" w:lineRule="exact"/>
        <w:jc w:val="left"/>
        <w:textAlignment w:val="auto"/>
        <w:rPr>
          <w:rStyle w:val="8"/>
          <w:rFonts w:hint="eastAsia" w:ascii="仿宋_GB2312" w:hAnsi="仿宋_GB2312" w:eastAsia="仿宋_GB2312" w:cs="仿宋_GB2312"/>
          <w:kern w:val="0"/>
          <w:sz w:val="32"/>
          <w:szCs w:val="32"/>
          <w:lang w:eastAsia="zh-CN"/>
        </w:rPr>
      </w:pPr>
    </w:p>
    <w:p>
      <w:pPr>
        <w:keepNext w:val="0"/>
        <w:keepLines w:val="0"/>
        <w:pageBreakBefore w:val="0"/>
        <w:numPr>
          <w:ilvl w:val="0"/>
          <w:numId w:val="0"/>
        </w:numPr>
        <w:kinsoku/>
        <w:wordWrap/>
        <w:overflowPunct/>
        <w:topLinePunct w:val="0"/>
        <w:autoSpaceDE/>
        <w:autoSpaceDN/>
        <w:bidi w:val="0"/>
        <w:spacing w:beforeAutospacing="0" w:line="560" w:lineRule="exact"/>
        <w:jc w:val="left"/>
        <w:textAlignment w:val="auto"/>
        <w:rPr>
          <w:rStyle w:val="8"/>
          <w:rFonts w:hint="eastAsia" w:ascii="仿宋_GB2312" w:hAnsi="仿宋_GB2312" w:eastAsia="仿宋_GB2312" w:cs="仿宋_GB2312"/>
          <w:kern w:val="0"/>
          <w:sz w:val="32"/>
          <w:szCs w:val="32"/>
          <w:lang w:eastAsia="zh-CN"/>
        </w:rPr>
      </w:pPr>
    </w:p>
    <w:p>
      <w:pPr>
        <w:keepNext w:val="0"/>
        <w:keepLines w:val="0"/>
        <w:pageBreakBefore w:val="0"/>
        <w:numPr>
          <w:ilvl w:val="0"/>
          <w:numId w:val="0"/>
        </w:numPr>
        <w:kinsoku/>
        <w:wordWrap/>
        <w:overflowPunct/>
        <w:topLinePunct w:val="0"/>
        <w:autoSpaceDE/>
        <w:autoSpaceDN/>
        <w:bidi w:val="0"/>
        <w:spacing w:beforeAutospacing="0" w:line="560" w:lineRule="exact"/>
        <w:jc w:val="left"/>
        <w:textAlignment w:val="auto"/>
        <w:rPr>
          <w:rStyle w:val="8"/>
          <w:rFonts w:hint="eastAsia" w:ascii="仿宋_GB2312" w:hAnsi="仿宋_GB2312" w:eastAsia="仿宋_GB2312" w:cs="仿宋_GB2312"/>
          <w:kern w:val="0"/>
          <w:sz w:val="32"/>
          <w:szCs w:val="32"/>
          <w:lang w:eastAsia="zh-CN"/>
        </w:rPr>
      </w:pPr>
    </w:p>
    <w:p>
      <w:pPr>
        <w:keepNext w:val="0"/>
        <w:keepLines w:val="0"/>
        <w:pageBreakBefore w:val="0"/>
        <w:numPr>
          <w:ilvl w:val="0"/>
          <w:numId w:val="0"/>
        </w:numPr>
        <w:kinsoku/>
        <w:wordWrap/>
        <w:overflowPunct/>
        <w:topLinePunct w:val="0"/>
        <w:autoSpaceDE/>
        <w:autoSpaceDN/>
        <w:bidi w:val="0"/>
        <w:spacing w:beforeAutospacing="0" w:line="560" w:lineRule="exact"/>
        <w:jc w:val="left"/>
        <w:textAlignment w:val="auto"/>
        <w:rPr>
          <w:rStyle w:val="8"/>
          <w:rFonts w:hint="eastAsia" w:ascii="仿宋_GB2312" w:hAnsi="仿宋_GB2312" w:eastAsia="仿宋_GB2312" w:cs="仿宋_GB2312"/>
          <w:kern w:val="0"/>
          <w:sz w:val="32"/>
          <w:szCs w:val="32"/>
          <w:lang w:eastAsia="zh-CN"/>
        </w:rPr>
      </w:pPr>
    </w:p>
    <w:p>
      <w:pPr>
        <w:keepNext w:val="0"/>
        <w:keepLines w:val="0"/>
        <w:pageBreakBefore w:val="0"/>
        <w:numPr>
          <w:ilvl w:val="0"/>
          <w:numId w:val="0"/>
        </w:numPr>
        <w:kinsoku/>
        <w:wordWrap/>
        <w:overflowPunct/>
        <w:topLinePunct w:val="0"/>
        <w:autoSpaceDE/>
        <w:autoSpaceDN/>
        <w:bidi w:val="0"/>
        <w:spacing w:beforeAutospacing="0" w:line="560" w:lineRule="exact"/>
        <w:jc w:val="left"/>
        <w:textAlignment w:val="auto"/>
        <w:rPr>
          <w:rStyle w:val="8"/>
          <w:rFonts w:hint="eastAsia" w:ascii="仿宋_GB2312" w:hAnsi="仿宋_GB2312" w:eastAsia="仿宋_GB2312" w:cs="仿宋_GB2312"/>
          <w:kern w:val="0"/>
          <w:sz w:val="32"/>
          <w:szCs w:val="32"/>
          <w:lang w:eastAsia="zh-CN"/>
        </w:rPr>
      </w:pPr>
    </w:p>
    <w:p>
      <w:pPr>
        <w:keepNext w:val="0"/>
        <w:keepLines w:val="0"/>
        <w:pageBreakBefore w:val="0"/>
        <w:numPr>
          <w:ilvl w:val="0"/>
          <w:numId w:val="0"/>
        </w:numPr>
        <w:kinsoku/>
        <w:wordWrap/>
        <w:overflowPunct/>
        <w:topLinePunct w:val="0"/>
        <w:autoSpaceDE/>
        <w:autoSpaceDN/>
        <w:bidi w:val="0"/>
        <w:spacing w:beforeAutospacing="0" w:line="560" w:lineRule="exact"/>
        <w:jc w:val="left"/>
        <w:textAlignment w:val="auto"/>
        <w:rPr>
          <w:rStyle w:val="8"/>
          <w:rFonts w:hint="eastAsia" w:ascii="仿宋_GB2312" w:hAnsi="仿宋_GB2312" w:eastAsia="仿宋_GB2312" w:cs="仿宋_GB2312"/>
          <w:kern w:val="0"/>
          <w:sz w:val="32"/>
          <w:szCs w:val="32"/>
          <w:lang w:eastAsia="zh-CN"/>
        </w:rPr>
      </w:pPr>
    </w:p>
    <w:p>
      <w:pPr>
        <w:keepNext w:val="0"/>
        <w:keepLines w:val="0"/>
        <w:pageBreakBefore w:val="0"/>
        <w:numPr>
          <w:ilvl w:val="0"/>
          <w:numId w:val="0"/>
        </w:numPr>
        <w:kinsoku/>
        <w:wordWrap/>
        <w:overflowPunct/>
        <w:topLinePunct w:val="0"/>
        <w:autoSpaceDE/>
        <w:autoSpaceDN/>
        <w:bidi w:val="0"/>
        <w:spacing w:beforeAutospacing="0" w:line="560" w:lineRule="exact"/>
        <w:jc w:val="left"/>
        <w:textAlignment w:val="auto"/>
        <w:rPr>
          <w:rStyle w:val="8"/>
          <w:rFonts w:hint="eastAsia" w:ascii="仿宋_GB2312" w:hAnsi="仿宋_GB2312" w:eastAsia="仿宋_GB2312" w:cs="仿宋_GB2312"/>
          <w:kern w:val="0"/>
          <w:sz w:val="32"/>
          <w:szCs w:val="32"/>
          <w:lang w:eastAsia="zh-CN"/>
        </w:rPr>
      </w:pPr>
    </w:p>
    <w:p>
      <w:pPr>
        <w:keepNext w:val="0"/>
        <w:keepLines w:val="0"/>
        <w:pageBreakBefore w:val="0"/>
        <w:numPr>
          <w:ilvl w:val="0"/>
          <w:numId w:val="0"/>
        </w:numPr>
        <w:kinsoku/>
        <w:wordWrap/>
        <w:overflowPunct/>
        <w:topLinePunct w:val="0"/>
        <w:autoSpaceDE/>
        <w:autoSpaceDN/>
        <w:bidi w:val="0"/>
        <w:spacing w:beforeAutospacing="0" w:line="560" w:lineRule="exact"/>
        <w:jc w:val="left"/>
        <w:textAlignment w:val="auto"/>
        <w:rPr>
          <w:rStyle w:val="8"/>
          <w:rFonts w:hint="eastAsia" w:ascii="仿宋_GB2312" w:hAnsi="仿宋_GB2312" w:eastAsia="仿宋_GB2312" w:cs="仿宋_GB2312"/>
          <w:kern w:val="0"/>
          <w:sz w:val="32"/>
          <w:szCs w:val="32"/>
          <w:lang w:eastAsia="zh-CN"/>
        </w:rPr>
      </w:pPr>
    </w:p>
    <w:p>
      <w:pPr>
        <w:keepNext w:val="0"/>
        <w:keepLines w:val="0"/>
        <w:pageBreakBefore w:val="0"/>
        <w:numPr>
          <w:ilvl w:val="0"/>
          <w:numId w:val="0"/>
        </w:numPr>
        <w:kinsoku/>
        <w:wordWrap/>
        <w:overflowPunct/>
        <w:topLinePunct w:val="0"/>
        <w:autoSpaceDE/>
        <w:autoSpaceDN/>
        <w:bidi w:val="0"/>
        <w:spacing w:beforeAutospacing="0" w:line="560" w:lineRule="exact"/>
        <w:jc w:val="left"/>
        <w:textAlignment w:val="auto"/>
        <w:rPr>
          <w:rStyle w:val="8"/>
          <w:rFonts w:hint="eastAsia" w:ascii="仿宋_GB2312" w:hAnsi="仿宋_GB2312" w:eastAsia="仿宋_GB2312" w:cs="仿宋_GB2312"/>
          <w:kern w:val="0"/>
          <w:sz w:val="32"/>
          <w:szCs w:val="32"/>
          <w:lang w:eastAsia="zh-CN"/>
        </w:rPr>
      </w:pPr>
    </w:p>
    <w:p>
      <w:pPr>
        <w:keepNext w:val="0"/>
        <w:keepLines w:val="0"/>
        <w:pageBreakBefore w:val="0"/>
        <w:numPr>
          <w:ilvl w:val="0"/>
          <w:numId w:val="0"/>
        </w:numPr>
        <w:kinsoku/>
        <w:wordWrap/>
        <w:overflowPunct/>
        <w:topLinePunct w:val="0"/>
        <w:autoSpaceDE/>
        <w:autoSpaceDN/>
        <w:bidi w:val="0"/>
        <w:spacing w:beforeAutospacing="0" w:line="560" w:lineRule="exact"/>
        <w:jc w:val="left"/>
        <w:textAlignment w:val="auto"/>
        <w:rPr>
          <w:rStyle w:val="8"/>
          <w:rFonts w:hint="eastAsia" w:ascii="仿宋_GB2312" w:hAnsi="仿宋_GB2312" w:eastAsia="仿宋_GB2312" w:cs="仿宋_GB2312"/>
          <w:kern w:val="0"/>
          <w:sz w:val="32"/>
          <w:szCs w:val="32"/>
          <w:lang w:eastAsia="zh-CN"/>
        </w:rPr>
      </w:pPr>
    </w:p>
    <w:p>
      <w:pPr>
        <w:keepNext w:val="0"/>
        <w:keepLines w:val="0"/>
        <w:pageBreakBefore w:val="0"/>
        <w:numPr>
          <w:ilvl w:val="0"/>
          <w:numId w:val="0"/>
        </w:numPr>
        <w:kinsoku/>
        <w:wordWrap/>
        <w:overflowPunct/>
        <w:topLinePunct w:val="0"/>
        <w:autoSpaceDE/>
        <w:autoSpaceDN/>
        <w:bidi w:val="0"/>
        <w:spacing w:beforeAutospacing="0" w:line="560" w:lineRule="exact"/>
        <w:jc w:val="left"/>
        <w:textAlignment w:val="auto"/>
        <w:rPr>
          <w:rStyle w:val="8"/>
          <w:rFonts w:hint="eastAsia" w:ascii="仿宋_GB2312" w:hAnsi="仿宋_GB2312" w:eastAsia="仿宋_GB2312" w:cs="仿宋_GB2312"/>
          <w:kern w:val="0"/>
          <w:sz w:val="32"/>
          <w:szCs w:val="32"/>
          <w:lang w:eastAsia="zh-CN"/>
        </w:rPr>
      </w:pPr>
    </w:p>
    <w:p>
      <w:pPr>
        <w:keepNext w:val="0"/>
        <w:keepLines w:val="0"/>
        <w:pageBreakBefore w:val="0"/>
        <w:numPr>
          <w:ilvl w:val="0"/>
          <w:numId w:val="0"/>
        </w:numPr>
        <w:kinsoku/>
        <w:wordWrap/>
        <w:overflowPunct/>
        <w:topLinePunct w:val="0"/>
        <w:autoSpaceDE/>
        <w:autoSpaceDN/>
        <w:bidi w:val="0"/>
        <w:spacing w:beforeAutospacing="0" w:line="560" w:lineRule="exact"/>
        <w:jc w:val="left"/>
        <w:textAlignment w:val="auto"/>
        <w:rPr>
          <w:rStyle w:val="8"/>
          <w:rFonts w:hint="eastAsia" w:ascii="仿宋_GB2312" w:hAnsi="仿宋_GB2312" w:eastAsia="仿宋_GB2312" w:cs="仿宋_GB2312"/>
          <w:kern w:val="0"/>
          <w:sz w:val="32"/>
          <w:szCs w:val="32"/>
          <w:lang w:eastAsia="zh-CN"/>
        </w:rPr>
      </w:pPr>
    </w:p>
    <w:p>
      <w:pPr>
        <w:keepNext w:val="0"/>
        <w:keepLines w:val="0"/>
        <w:pageBreakBefore w:val="0"/>
        <w:numPr>
          <w:ilvl w:val="0"/>
          <w:numId w:val="0"/>
        </w:numPr>
        <w:kinsoku/>
        <w:wordWrap/>
        <w:overflowPunct/>
        <w:topLinePunct w:val="0"/>
        <w:autoSpaceDE/>
        <w:autoSpaceDN/>
        <w:bidi w:val="0"/>
        <w:spacing w:beforeAutospacing="0" w:line="560" w:lineRule="exact"/>
        <w:jc w:val="left"/>
        <w:textAlignment w:val="auto"/>
        <w:rPr>
          <w:rStyle w:val="8"/>
          <w:rFonts w:hint="eastAsia" w:ascii="仿宋_GB2312" w:hAnsi="仿宋_GB2312" w:eastAsia="仿宋_GB2312" w:cs="仿宋_GB2312"/>
          <w:kern w:val="0"/>
          <w:sz w:val="32"/>
          <w:szCs w:val="32"/>
          <w:lang w:eastAsia="zh-CN"/>
        </w:rPr>
      </w:pPr>
    </w:p>
    <w:p>
      <w:pPr>
        <w:keepNext w:val="0"/>
        <w:keepLines w:val="0"/>
        <w:pageBreakBefore w:val="0"/>
        <w:numPr>
          <w:ilvl w:val="0"/>
          <w:numId w:val="0"/>
        </w:numPr>
        <w:kinsoku/>
        <w:wordWrap/>
        <w:overflowPunct/>
        <w:topLinePunct w:val="0"/>
        <w:autoSpaceDE/>
        <w:autoSpaceDN/>
        <w:bidi w:val="0"/>
        <w:spacing w:beforeAutospacing="0" w:line="560" w:lineRule="exact"/>
        <w:jc w:val="left"/>
        <w:textAlignment w:val="auto"/>
        <w:rPr>
          <w:rStyle w:val="8"/>
          <w:rFonts w:hint="eastAsia" w:ascii="仿宋_GB2312" w:hAnsi="仿宋_GB2312" w:eastAsia="仿宋_GB2312" w:cs="仿宋_GB2312"/>
          <w:kern w:val="0"/>
          <w:sz w:val="32"/>
          <w:szCs w:val="32"/>
          <w:lang w:eastAsia="zh-CN"/>
        </w:rPr>
      </w:pPr>
    </w:p>
    <w:p>
      <w:pPr>
        <w:keepNext w:val="0"/>
        <w:keepLines w:val="0"/>
        <w:pageBreakBefore w:val="0"/>
        <w:numPr>
          <w:ilvl w:val="0"/>
          <w:numId w:val="0"/>
        </w:numPr>
        <w:kinsoku/>
        <w:wordWrap/>
        <w:overflowPunct/>
        <w:topLinePunct w:val="0"/>
        <w:autoSpaceDE/>
        <w:autoSpaceDN/>
        <w:bidi w:val="0"/>
        <w:spacing w:beforeAutospacing="0" w:line="560" w:lineRule="exact"/>
        <w:jc w:val="left"/>
        <w:textAlignment w:val="auto"/>
        <w:rPr>
          <w:rStyle w:val="8"/>
          <w:rFonts w:hint="eastAsia" w:ascii="仿宋_GB2312" w:hAnsi="仿宋_GB2312" w:eastAsia="仿宋_GB2312" w:cs="仿宋_GB2312"/>
          <w:kern w:val="0"/>
          <w:sz w:val="32"/>
          <w:szCs w:val="32"/>
          <w:lang w:eastAsia="zh-CN"/>
        </w:rPr>
      </w:pPr>
    </w:p>
    <w:p>
      <w:pPr>
        <w:keepNext w:val="0"/>
        <w:keepLines w:val="0"/>
        <w:pageBreakBefore w:val="0"/>
        <w:numPr>
          <w:ilvl w:val="0"/>
          <w:numId w:val="0"/>
        </w:numPr>
        <w:kinsoku/>
        <w:wordWrap/>
        <w:overflowPunct/>
        <w:topLinePunct w:val="0"/>
        <w:autoSpaceDE/>
        <w:autoSpaceDN/>
        <w:bidi w:val="0"/>
        <w:spacing w:beforeAutospacing="0" w:line="560" w:lineRule="exact"/>
        <w:jc w:val="left"/>
        <w:textAlignment w:val="auto"/>
        <w:rPr>
          <w:rStyle w:val="8"/>
          <w:rFonts w:hint="eastAsia" w:ascii="仿宋_GB2312" w:hAnsi="仿宋_GB2312" w:eastAsia="仿宋_GB2312" w:cs="仿宋_GB2312"/>
          <w:kern w:val="0"/>
          <w:sz w:val="32"/>
          <w:szCs w:val="32"/>
          <w:lang w:eastAsia="zh-CN"/>
        </w:rPr>
      </w:pPr>
    </w:p>
    <w:p>
      <w:pPr>
        <w:keepNext w:val="0"/>
        <w:keepLines w:val="0"/>
        <w:pageBreakBefore w:val="0"/>
        <w:numPr>
          <w:ilvl w:val="0"/>
          <w:numId w:val="0"/>
        </w:numPr>
        <w:kinsoku/>
        <w:wordWrap/>
        <w:overflowPunct/>
        <w:topLinePunct w:val="0"/>
        <w:autoSpaceDE/>
        <w:autoSpaceDN/>
        <w:bidi w:val="0"/>
        <w:spacing w:beforeAutospacing="0" w:line="560" w:lineRule="exact"/>
        <w:jc w:val="left"/>
        <w:textAlignment w:val="auto"/>
        <w:rPr>
          <w:rStyle w:val="8"/>
          <w:rFonts w:hint="eastAsia" w:ascii="仿宋_GB2312" w:hAnsi="仿宋_GB2312" w:eastAsia="仿宋_GB2312" w:cs="仿宋_GB2312"/>
          <w:kern w:val="0"/>
          <w:sz w:val="32"/>
          <w:szCs w:val="32"/>
          <w:lang w:eastAsia="zh-CN"/>
        </w:rPr>
      </w:pPr>
    </w:p>
    <w:p>
      <w:pPr>
        <w:keepNext w:val="0"/>
        <w:keepLines w:val="0"/>
        <w:pageBreakBefore w:val="0"/>
        <w:numPr>
          <w:ilvl w:val="0"/>
          <w:numId w:val="0"/>
        </w:numPr>
        <w:kinsoku/>
        <w:wordWrap/>
        <w:overflowPunct/>
        <w:topLinePunct w:val="0"/>
        <w:autoSpaceDE/>
        <w:autoSpaceDN/>
        <w:bidi w:val="0"/>
        <w:spacing w:beforeAutospacing="0" w:line="560" w:lineRule="exact"/>
        <w:jc w:val="left"/>
        <w:textAlignment w:val="auto"/>
        <w:rPr>
          <w:rStyle w:val="8"/>
          <w:rFonts w:hint="eastAsia" w:ascii="仿宋_GB2312" w:hAnsi="仿宋_GB2312" w:eastAsia="仿宋_GB2312" w:cs="仿宋_GB2312"/>
          <w:kern w:val="0"/>
          <w:sz w:val="32"/>
          <w:szCs w:val="32"/>
          <w:lang w:eastAsia="zh-CN"/>
        </w:rPr>
      </w:pPr>
    </w:p>
    <w:p>
      <w:pPr>
        <w:keepNext w:val="0"/>
        <w:keepLines w:val="0"/>
        <w:pageBreakBefore w:val="0"/>
        <w:numPr>
          <w:ilvl w:val="0"/>
          <w:numId w:val="0"/>
        </w:numPr>
        <w:kinsoku/>
        <w:wordWrap/>
        <w:overflowPunct/>
        <w:topLinePunct w:val="0"/>
        <w:autoSpaceDE/>
        <w:autoSpaceDN/>
        <w:bidi w:val="0"/>
        <w:spacing w:beforeAutospacing="0" w:line="560" w:lineRule="exact"/>
        <w:jc w:val="left"/>
        <w:textAlignment w:val="auto"/>
        <w:rPr>
          <w:rStyle w:val="8"/>
          <w:rFonts w:hint="eastAsia" w:ascii="仿宋_GB2312" w:hAnsi="仿宋_GB2312" w:eastAsia="仿宋_GB2312" w:cs="仿宋_GB2312"/>
          <w:kern w:val="0"/>
          <w:sz w:val="32"/>
          <w:szCs w:val="32"/>
          <w:lang w:eastAsia="zh-CN"/>
        </w:rPr>
      </w:pPr>
    </w:p>
    <w:p>
      <w:pPr>
        <w:keepNext w:val="0"/>
        <w:keepLines w:val="0"/>
        <w:pageBreakBefore w:val="0"/>
        <w:numPr>
          <w:ilvl w:val="0"/>
          <w:numId w:val="0"/>
        </w:numPr>
        <w:kinsoku/>
        <w:wordWrap/>
        <w:overflowPunct/>
        <w:topLinePunct w:val="0"/>
        <w:autoSpaceDE/>
        <w:autoSpaceDN/>
        <w:bidi w:val="0"/>
        <w:spacing w:beforeAutospacing="0" w:line="560" w:lineRule="exact"/>
        <w:jc w:val="left"/>
        <w:textAlignment w:val="auto"/>
        <w:rPr>
          <w:rStyle w:val="8"/>
          <w:rFonts w:hint="eastAsia" w:ascii="仿宋_GB2312" w:hAnsi="仿宋_GB2312" w:eastAsia="仿宋_GB2312" w:cs="仿宋_GB2312"/>
          <w:kern w:val="0"/>
          <w:sz w:val="32"/>
          <w:szCs w:val="32"/>
          <w:lang w:eastAsia="zh-CN"/>
        </w:rPr>
      </w:pPr>
    </w:p>
    <w:p>
      <w:pPr>
        <w:keepNext w:val="0"/>
        <w:keepLines w:val="0"/>
        <w:pageBreakBefore w:val="0"/>
        <w:numPr>
          <w:ilvl w:val="0"/>
          <w:numId w:val="0"/>
        </w:numPr>
        <w:kinsoku/>
        <w:wordWrap/>
        <w:overflowPunct/>
        <w:topLinePunct w:val="0"/>
        <w:autoSpaceDE/>
        <w:autoSpaceDN/>
        <w:bidi w:val="0"/>
        <w:spacing w:beforeAutospacing="0" w:line="560" w:lineRule="exact"/>
        <w:jc w:val="left"/>
        <w:textAlignment w:val="auto"/>
        <w:rPr>
          <w:rStyle w:val="8"/>
          <w:rFonts w:hint="eastAsia" w:ascii="仿宋_GB2312" w:hAnsi="仿宋_GB2312" w:eastAsia="仿宋_GB2312" w:cs="仿宋_GB2312"/>
          <w:kern w:val="0"/>
          <w:sz w:val="32"/>
          <w:szCs w:val="32"/>
          <w:lang w:eastAsia="zh-CN"/>
        </w:rPr>
      </w:pPr>
    </w:p>
    <w:p>
      <w:pPr>
        <w:keepNext w:val="0"/>
        <w:keepLines w:val="0"/>
        <w:pageBreakBefore w:val="0"/>
        <w:numPr>
          <w:ilvl w:val="0"/>
          <w:numId w:val="0"/>
        </w:numPr>
        <w:kinsoku/>
        <w:wordWrap/>
        <w:overflowPunct/>
        <w:topLinePunct w:val="0"/>
        <w:autoSpaceDE/>
        <w:autoSpaceDN/>
        <w:bidi w:val="0"/>
        <w:spacing w:beforeAutospacing="0" w:line="560" w:lineRule="exact"/>
        <w:jc w:val="left"/>
        <w:textAlignment w:val="auto"/>
        <w:rPr>
          <w:rStyle w:val="8"/>
          <w:rFonts w:hint="eastAsia" w:ascii="仿宋_GB2312" w:hAnsi="仿宋_GB2312" w:eastAsia="仿宋_GB2312" w:cs="仿宋_GB2312"/>
          <w:kern w:val="0"/>
          <w:sz w:val="32"/>
          <w:szCs w:val="32"/>
          <w:lang w:eastAsia="zh-CN"/>
        </w:rPr>
      </w:pPr>
    </w:p>
    <w:p>
      <w:pPr>
        <w:keepNext w:val="0"/>
        <w:keepLines w:val="0"/>
        <w:pageBreakBefore w:val="0"/>
        <w:numPr>
          <w:ilvl w:val="0"/>
          <w:numId w:val="0"/>
        </w:numPr>
        <w:kinsoku/>
        <w:wordWrap/>
        <w:overflowPunct/>
        <w:topLinePunct w:val="0"/>
        <w:autoSpaceDE/>
        <w:autoSpaceDN/>
        <w:bidi w:val="0"/>
        <w:spacing w:beforeAutospacing="0" w:line="560" w:lineRule="exact"/>
        <w:jc w:val="left"/>
        <w:textAlignment w:val="auto"/>
        <w:rPr>
          <w:rStyle w:val="8"/>
          <w:rFonts w:hint="eastAsia" w:ascii="仿宋_GB2312" w:hAnsi="仿宋_GB2312" w:eastAsia="仿宋_GB2312" w:cs="仿宋_GB2312"/>
          <w:kern w:val="0"/>
          <w:sz w:val="32"/>
          <w:szCs w:val="32"/>
          <w:lang w:eastAsia="zh-CN"/>
        </w:rPr>
      </w:pPr>
    </w:p>
    <w:p>
      <w:pPr>
        <w:keepNext w:val="0"/>
        <w:keepLines w:val="0"/>
        <w:pageBreakBefore w:val="0"/>
        <w:widowControl w:val="0"/>
        <w:pBdr>
          <w:top w:val="single" w:color="auto" w:sz="4" w:space="0"/>
          <w:bottom w:val="single" w:color="auto" w:sz="4" w:space="0"/>
        </w:pBdr>
        <w:kinsoku/>
        <w:wordWrap/>
        <w:overflowPunct/>
        <w:topLinePunct w:val="0"/>
        <w:autoSpaceDE/>
        <w:autoSpaceDN/>
        <w:bidi w:val="0"/>
        <w:adjustRightInd w:val="0"/>
        <w:snapToGrid w:val="0"/>
        <w:spacing w:line="560" w:lineRule="exact"/>
        <w:ind w:left="0" w:leftChars="0" w:right="0" w:rightChars="0" w:firstLine="0" w:firstLineChars="0"/>
        <w:jc w:val="both"/>
        <w:textAlignment w:val="center"/>
        <w:outlineLvl w:val="9"/>
        <w:rPr>
          <w:rStyle w:val="8"/>
          <w:rFonts w:hint="eastAsia" w:ascii="仿宋_GB2312" w:hAnsi="仿宋_GB2312" w:eastAsia="仿宋_GB2312" w:cs="仿宋_GB2312"/>
          <w:kern w:val="0"/>
          <w:sz w:val="32"/>
          <w:szCs w:val="32"/>
          <w:lang w:val="en-US" w:eastAsia="zh-CN"/>
        </w:rPr>
      </w:pPr>
      <w:r>
        <w:rPr>
          <w:rFonts w:hint="eastAsia" w:ascii="仿宋_GB2312" w:eastAsia="仿宋_GB2312"/>
          <w:sz w:val="28"/>
          <w:szCs w:val="28"/>
          <w:u w:val="none"/>
          <w:lang w:val="en-US" w:eastAsia="zh-CN"/>
        </w:rPr>
        <w:t xml:space="preserve">  </w:t>
      </w:r>
      <w:r>
        <w:rPr>
          <w:rFonts w:hint="eastAsia" w:ascii="仿宋_GB2312" w:eastAsia="仿宋_GB2312"/>
          <w:sz w:val="28"/>
          <w:szCs w:val="28"/>
          <w:u w:val="none"/>
        </w:rPr>
        <w:t xml:space="preserve">阜平县人民政府办公室             </w:t>
      </w:r>
      <w:r>
        <w:rPr>
          <w:rFonts w:hint="eastAsia" w:ascii="仿宋_GB2312" w:eastAsia="仿宋_GB2312"/>
          <w:sz w:val="28"/>
          <w:szCs w:val="28"/>
          <w:u w:val="none"/>
          <w:lang w:val="en-US" w:eastAsia="zh-CN"/>
        </w:rPr>
        <w:t xml:space="preserve">        </w:t>
      </w:r>
      <w:r>
        <w:rPr>
          <w:rFonts w:hint="eastAsia" w:ascii="仿宋_GB2312" w:eastAsia="仿宋_GB2312"/>
          <w:sz w:val="28"/>
          <w:szCs w:val="28"/>
          <w:u w:val="none"/>
        </w:rPr>
        <w:t>201</w:t>
      </w:r>
      <w:r>
        <w:rPr>
          <w:rFonts w:hint="eastAsia" w:ascii="仿宋_GB2312" w:eastAsia="仿宋_GB2312"/>
          <w:sz w:val="28"/>
          <w:szCs w:val="28"/>
          <w:u w:val="none"/>
          <w:lang w:val="en-US" w:eastAsia="zh-CN"/>
        </w:rPr>
        <w:t>9</w:t>
      </w:r>
      <w:r>
        <w:rPr>
          <w:rFonts w:hint="eastAsia" w:ascii="仿宋_GB2312" w:eastAsia="仿宋_GB2312"/>
          <w:sz w:val="28"/>
          <w:szCs w:val="28"/>
          <w:u w:val="none"/>
        </w:rPr>
        <w:t>年</w:t>
      </w:r>
      <w:r>
        <w:rPr>
          <w:rFonts w:hint="eastAsia" w:ascii="仿宋_GB2312" w:eastAsia="仿宋_GB2312"/>
          <w:sz w:val="28"/>
          <w:szCs w:val="28"/>
          <w:u w:val="none"/>
          <w:lang w:val="en-US" w:eastAsia="zh-CN"/>
        </w:rPr>
        <w:t>8</w:t>
      </w:r>
      <w:r>
        <w:rPr>
          <w:rFonts w:hint="eastAsia" w:ascii="仿宋_GB2312" w:eastAsia="仿宋_GB2312"/>
          <w:sz w:val="28"/>
          <w:szCs w:val="28"/>
          <w:u w:val="none"/>
        </w:rPr>
        <w:t>月</w:t>
      </w:r>
      <w:r>
        <w:rPr>
          <w:rFonts w:hint="eastAsia" w:ascii="仿宋_GB2312" w:eastAsia="仿宋_GB2312"/>
          <w:sz w:val="28"/>
          <w:szCs w:val="28"/>
          <w:u w:val="none"/>
          <w:lang w:val="en-US" w:eastAsia="zh-CN"/>
        </w:rPr>
        <w:t>28</w:t>
      </w:r>
      <w:r>
        <w:rPr>
          <w:rFonts w:hint="eastAsia" w:ascii="仿宋_GB2312" w:eastAsia="仿宋_GB2312"/>
          <w:sz w:val="28"/>
          <w:szCs w:val="28"/>
          <w:u w:val="none"/>
        </w:rPr>
        <w:t>日印</w:t>
      </w:r>
      <w:r>
        <w:rPr>
          <w:rFonts w:hint="eastAsia" w:ascii="仿宋_GB2312" w:eastAsia="仿宋_GB2312"/>
          <w:sz w:val="28"/>
          <w:szCs w:val="28"/>
          <w:u w:val="none"/>
          <w:lang w:eastAsia="zh-CN"/>
        </w:rPr>
        <w:t>发</w:t>
      </w:r>
      <w:r>
        <w:rPr>
          <w:rFonts w:hint="eastAsia" w:ascii="仿宋_GB2312" w:eastAsia="仿宋_GB2312"/>
          <w:sz w:val="28"/>
          <w:szCs w:val="28"/>
          <w:u w:val="none"/>
          <w:lang w:val="en-US" w:eastAsia="zh-CN"/>
        </w:rPr>
        <w:t xml:space="preserve"> </w:t>
      </w:r>
    </w:p>
    <w:sectPr>
      <w:footerReference r:id="rId10" w:type="default"/>
      <w:pgSz w:w="11906" w:h="16838"/>
      <w:pgMar w:top="1417" w:right="1701" w:bottom="1304" w:left="1701" w:header="851" w:footer="992" w:gutter="0"/>
      <w:pgNumType w:fmt="numberInDash"/>
      <w:cols w:space="0" w:num="1"/>
      <w:rtlGutter w:val="0"/>
      <w:docGrid w:type="linesAndChars" w:linePitch="569" w:charSpace="-34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2"/>
                            <w:rPr>
                              <w:rFonts w:hint="eastAsia" w:eastAsia="宋体"/>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wps:txbx>
                    <wps:bodyPr vert="horz" wrap="none" lIns="0" tIns="0" rIns="0" bIns="0" anchor="t" upright="0">
                      <a:spAutoFit/>
                    </wps:bodyPr>
                  </wps:wsp>
                </a:graphicData>
              </a:graphic>
            </wp:anchor>
          </w:drawing>
        </mc:Choice>
        <mc:Fallback>
          <w:pict>
            <v:shape id="文本框 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DmLoiBxgEAAGsDAAAOAAAAAAAAAAEAIAAAAB4BAABkcnMvZTJvRG9jLnht&#10;bFBLBQYAAAAABgAGAFkBAABWBQAAAAA=&#10;">
              <v:fill on="f" focussize="0,0"/>
              <v:stroke on="f"/>
              <v:imagedata o:title=""/>
              <o:lock v:ext="edit" aspectratio="f"/>
              <v:textbox inset="0mm,0mm,0mm,0mm" style="mso-fit-shape-to-text:t;">
                <w:txbxContent>
                  <w:p>
                    <w:pPr>
                      <w:pStyle w:val="2"/>
                      <w:rPr>
                        <w:rFonts w:hint="eastAsia" w:eastAsia="宋体"/>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0" distR="0" simplePos="0" relativeHeight="25165721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40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2"/>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12</w:t>
                          </w:r>
                          <w:r>
                            <w:rPr>
                              <w:rFonts w:hint="eastAsia" w:ascii="仿宋_GB2312" w:hAnsi="仿宋_GB2312" w:eastAsia="仿宋_GB2312" w:cs="仿宋_GB2312"/>
                              <w:sz w:val="28"/>
                              <w:szCs w:val="28"/>
                            </w:rPr>
                            <w:fldChar w:fldCharType="end"/>
                          </w:r>
                        </w:p>
                      </w:txbxContent>
                    </wps:txbx>
                    <wps:bodyPr wrap="none" lIns="0" tIns="0" rIns="0" bIns="0" upright="1">
                      <a:spAutoFit/>
                    </wps:bodyPr>
                  </wps:wsp>
                </a:graphicData>
              </a:graphic>
            </wp:anchor>
          </w:drawing>
        </mc:Choice>
        <mc:Fallback>
          <w:pict>
            <v:shape id="4097" o:spid="_x0000_s1026" o:spt="202" type="#_x0000_t202" style="position:absolute;left:0pt;margin-top:0pt;height:144pt;width:144pt;mso-position-horizontal:outside;mso-position-horizontal-relative:margin;mso-wrap-style:none;z-index:25165721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">
              <v:fill on="f" focussize="0,0"/>
              <v:stroke on="f"/>
              <v:imagedata o:title=""/>
              <o:lock v:ext="edit" aspectratio="f"/>
              <v:textbox inset="0mm,0mm,0mm,0mm" style="mso-fit-shape-to-text:t;">
                <w:txbxContent>
                  <w:p>
                    <w:pPr>
                      <w:pStyle w:val="2"/>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12</w:t>
                    </w:r>
                    <w:r>
                      <w:rPr>
                        <w:rFonts w:hint="eastAsia" w:ascii="仿宋_GB2312" w:hAnsi="仿宋_GB2312" w:eastAsia="仿宋_GB2312" w:cs="仿宋_GB2312"/>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0" distR="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40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2"/>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13</w:t>
                          </w:r>
                          <w:r>
                            <w:rPr>
                              <w:rFonts w:hint="eastAsia" w:ascii="仿宋_GB2312" w:hAnsi="仿宋_GB2312" w:eastAsia="仿宋_GB2312" w:cs="仿宋_GB2312"/>
                              <w:sz w:val="28"/>
                              <w:szCs w:val="28"/>
                            </w:rPr>
                            <w:fldChar w:fldCharType="end"/>
                          </w:r>
                        </w:p>
                      </w:txbxContent>
                    </wps:txbx>
                    <wps:bodyPr wrap="none" lIns="0" tIns="0" rIns="0" bIns="0" upright="1">
                      <a:spAutoFit/>
                    </wps:bodyPr>
                  </wps:wsp>
                </a:graphicData>
              </a:graphic>
            </wp:anchor>
          </w:drawing>
        </mc:Choice>
        <mc:Fallback>
          <w:pict>
            <v:shape id="4098"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B8TyWPpQEAAE0DAAAOAAAAAAAA&#10;AAEAIAAAAB4BAABkcnMvZTJvRG9jLnhtbFBLBQYAAAAABgAGAFkBAAA1BQAAAAA=&#10;">
              <v:fill on="f" focussize="0,0"/>
              <v:stroke on="f"/>
              <v:imagedata o:title=""/>
              <o:lock v:ext="edit" aspectratio="f"/>
              <v:textbox inset="0mm,0mm,0mm,0mm" style="mso-fit-shape-to-text:t;">
                <w:txbxContent>
                  <w:p>
                    <w:pPr>
                      <w:pStyle w:val="2"/>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13</w:t>
                    </w:r>
                    <w:r>
                      <w:rPr>
                        <w:rFonts w:hint="eastAsia" w:ascii="仿宋_GB2312" w:hAnsi="仿宋_GB2312" w:eastAsia="仿宋_GB2312" w:cs="仿宋_GB2312"/>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40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2"/>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12</w:t>
                          </w:r>
                          <w:r>
                            <w:rPr>
                              <w:rFonts w:hint="eastAsia" w:ascii="仿宋_GB2312" w:hAnsi="仿宋_GB2312" w:eastAsia="仿宋_GB2312" w:cs="仿宋_GB2312"/>
                              <w:sz w:val="28"/>
                              <w:szCs w:val="28"/>
                            </w:rPr>
                            <w:fldChar w:fldCharType="end"/>
                          </w:r>
                        </w:p>
                      </w:txbxContent>
                    </wps:txbx>
                    <wps:bodyPr wrap="none" lIns="0" tIns="0" rIns="0" bIns="0" upright="1">
                      <a:spAutoFit/>
                    </wps:bodyPr>
                  </wps:wsp>
                </a:graphicData>
              </a:graphic>
            </wp:anchor>
          </w:drawing>
        </mc:Choice>
        <mc:Fallback>
          <w:pict>
            <v:shape id="4097"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BoyWVppQEAAE0DAAAOAAAAAAAA&#10;AAEAIAAAAB4BAABkcnMvZTJvRG9jLnhtbFBLBQYAAAAABgAGAFkBAAA1BQAAAAA=&#10;">
              <v:fill on="f" focussize="0,0"/>
              <v:stroke on="f"/>
              <v:imagedata o:title=""/>
              <o:lock v:ext="edit" aspectratio="f"/>
              <v:textbox inset="0mm,0mm,0mm,0mm" style="mso-fit-shape-to-text:t;">
                <w:txbxContent>
                  <w:p>
                    <w:pPr>
                      <w:pStyle w:val="2"/>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12</w:t>
                    </w:r>
                    <w:r>
                      <w:rPr>
                        <w:rFonts w:hint="eastAsia" w:ascii="仿宋_GB2312" w:hAnsi="仿宋_GB2312" w:eastAsia="仿宋_GB2312" w:cs="仿宋_GB2312"/>
                        <w:sz w:val="28"/>
                        <w:szCs w:val="2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40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2"/>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13</w:t>
                          </w:r>
                          <w:r>
                            <w:rPr>
                              <w:rFonts w:hint="eastAsia" w:ascii="仿宋_GB2312" w:hAnsi="仿宋_GB2312" w:eastAsia="仿宋_GB2312" w:cs="仿宋_GB2312"/>
                              <w:sz w:val="28"/>
                              <w:szCs w:val="28"/>
                            </w:rPr>
                            <w:fldChar w:fldCharType="end"/>
                          </w:r>
                        </w:p>
                      </w:txbxContent>
                    </wps:txbx>
                    <wps:bodyPr wrap="none" lIns="0" tIns="0" rIns="0" bIns="0" upright="1">
                      <a:spAutoFit/>
                    </wps:bodyPr>
                  </wps:wsp>
                </a:graphicData>
              </a:graphic>
            </wp:anchor>
          </w:drawing>
        </mc:Choice>
        <mc:Fallback>
          <w:pict>
            <v:shape id="4098"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">
              <v:fill on="f" focussize="0,0"/>
              <v:stroke on="f"/>
              <v:imagedata o:title=""/>
              <o:lock v:ext="edit" aspectratio="f"/>
              <v:textbox inset="0mm,0mm,0mm,0mm" style="mso-fit-shape-to-text:t;">
                <w:txbxContent>
                  <w:p>
                    <w:pPr>
                      <w:pStyle w:val="2"/>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13</w:t>
                    </w:r>
                    <w:r>
                      <w:rPr>
                        <w:rFonts w:hint="eastAsia" w:ascii="仿宋_GB2312" w:hAnsi="仿宋_GB2312" w:eastAsia="仿宋_GB2312" w:cs="仿宋_GB2312"/>
                        <w:sz w:val="28"/>
                        <w:szCs w:val="2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40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2"/>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12</w:t>
                          </w:r>
                          <w:r>
                            <w:rPr>
                              <w:rFonts w:hint="eastAsia" w:ascii="仿宋_GB2312" w:hAnsi="仿宋_GB2312" w:eastAsia="仿宋_GB2312" w:cs="仿宋_GB2312"/>
                              <w:sz w:val="28"/>
                              <w:szCs w:val="28"/>
                            </w:rPr>
                            <w:fldChar w:fldCharType="end"/>
                          </w:r>
                        </w:p>
                      </w:txbxContent>
                    </wps:txbx>
                    <wps:bodyPr wrap="none" lIns="0" tIns="0" rIns="0" bIns="0" upright="1">
                      <a:spAutoFit/>
                    </wps:bodyPr>
                  </wps:wsp>
                </a:graphicData>
              </a:graphic>
            </wp:anchor>
          </w:drawing>
        </mc:Choice>
        <mc:Fallback>
          <w:pict>
            <v:shape id="4097"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B2iNQupQEAAE4DAAAOAAAAAAAA&#10;AAEAIAAAAB4BAABkcnMvZTJvRG9jLnhtbFBLBQYAAAAABgAGAFkBAAA1BQAAAAA=&#10;">
              <v:fill on="f" focussize="0,0"/>
              <v:stroke on="f"/>
              <v:imagedata o:title=""/>
              <o:lock v:ext="edit" aspectratio="f"/>
              <v:textbox inset="0mm,0mm,0mm,0mm" style="mso-fit-shape-to-text:t;">
                <w:txbxContent>
                  <w:p>
                    <w:pPr>
                      <w:pStyle w:val="2"/>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12</w:t>
                    </w:r>
                    <w:r>
                      <w:rPr>
                        <w:rFonts w:hint="eastAsia" w:ascii="仿宋_GB2312" w:hAnsi="仿宋_GB2312" w:eastAsia="仿宋_GB2312" w:cs="仿宋_GB2312"/>
                        <w:sz w:val="28"/>
                        <w:szCs w:val="28"/>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40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2"/>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13</w:t>
                          </w:r>
                          <w:r>
                            <w:rPr>
                              <w:rFonts w:hint="eastAsia" w:ascii="仿宋_GB2312" w:hAnsi="仿宋_GB2312" w:eastAsia="仿宋_GB2312" w:cs="仿宋_GB2312"/>
                              <w:sz w:val="28"/>
                              <w:szCs w:val="28"/>
                            </w:rPr>
                            <w:fldChar w:fldCharType="end"/>
                          </w:r>
                        </w:p>
                      </w:txbxContent>
                    </wps:txbx>
                    <wps:bodyPr wrap="none" lIns="0" tIns="0" rIns="0" bIns="0" upright="1">
                      <a:spAutoFit/>
                    </wps:bodyPr>
                  </wps:wsp>
                </a:graphicData>
              </a:graphic>
            </wp:anchor>
          </w:drawing>
        </mc:Choice>
        <mc:Fallback>
          <w:pict>
            <v:shape id="4098"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0xJbLpQEAAE4DAAAOAAAAAAAA&#10;AAEAIAAAAB4BAABkcnMvZTJvRG9jLnhtbFBLBQYAAAAABgAGAFkBAAA1BQAAAAA=&#10;">
              <v:fill on="f" focussize="0,0"/>
              <v:stroke on="f"/>
              <v:imagedata o:title=""/>
              <o:lock v:ext="edit" aspectratio="f"/>
              <v:textbox inset="0mm,0mm,0mm,0mm" style="mso-fit-shape-to-text:t;">
                <w:txbxContent>
                  <w:p>
                    <w:pPr>
                      <w:pStyle w:val="2"/>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13</w:t>
                    </w:r>
                    <w:r>
                      <w:rPr>
                        <w:rFonts w:hint="eastAsia" w:ascii="仿宋_GB2312" w:hAnsi="仿宋_GB2312" w:eastAsia="仿宋_GB2312" w:cs="仿宋_GB2312"/>
                        <w:sz w:val="28"/>
                        <w:szCs w:val="28"/>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Style w:val="8"/>
      </w:rPr>
    </w:pPr>
    <w: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409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2"/>
                            <w:jc w:val="right"/>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19</w:t>
                          </w:r>
                          <w:r>
                            <w:rPr>
                              <w:rFonts w:hint="eastAsia" w:ascii="仿宋_GB2312" w:hAnsi="仿宋_GB2312" w:eastAsia="仿宋_GB2312" w:cs="仿宋_GB2312"/>
                              <w:sz w:val="28"/>
                              <w:szCs w:val="28"/>
                            </w:rPr>
                            <w:fldChar w:fldCharType="end"/>
                          </w:r>
                        </w:p>
                      </w:txbxContent>
                    </wps:txbx>
                    <wps:bodyPr wrap="none" lIns="0" tIns="0" rIns="0" bIns="0" upright="1">
                      <a:spAutoFit/>
                    </wps:bodyPr>
                  </wps:wsp>
                </a:graphicData>
              </a:graphic>
            </wp:anchor>
          </w:drawing>
        </mc:Choice>
        <mc:Fallback>
          <w:pict>
            <v:shape id="4099"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CuG88tpQEAAE0DAAAOAAAAAAAA&#10;AAEAIAAAAB4BAABkcnMvZTJvRG9jLnhtbFBLBQYAAAAABgAGAFkBAAA1BQAAAAA=&#10;">
              <v:fill on="f" focussize="0,0"/>
              <v:stroke on="f"/>
              <v:imagedata o:title=""/>
              <o:lock v:ext="edit" aspectratio="f"/>
              <v:textbox inset="0mm,0mm,0mm,0mm" style="mso-fit-shape-to-text:t;">
                <w:txbxContent>
                  <w:p>
                    <w:pPr>
                      <w:pStyle w:val="2"/>
                      <w:jc w:val="right"/>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19</w:t>
                    </w:r>
                    <w:r>
                      <w:rPr>
                        <w:rFonts w:hint="eastAsia" w:ascii="仿宋_GB2312" w:hAnsi="仿宋_GB2312" w:eastAsia="仿宋_GB2312" w:cs="仿宋_GB2312"/>
                        <w:sz w:val="28"/>
                        <w:szCs w:val="28"/>
                      </w:rPr>
                      <w:fldChar w:fldCharType="end"/>
                    </w:r>
                  </w:p>
                </w:txbxContent>
              </v:textbox>
            </v:shape>
          </w:pict>
        </mc:Fallback>
      </mc:AlternateContent>
    </w:r>
    <w:r>
      <mc:AlternateContent>
        <mc:Choice Requires="wps">
          <w:drawing>
            <wp:anchor distT="0" distB="0" distL="0" distR="0" simplePos="0" relativeHeight="2516561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41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bodyPr upright="1"/>
                  </wps:wsp>
                </a:graphicData>
              </a:graphic>
            </wp:anchor>
          </w:drawing>
        </mc:Choice>
        <mc:Fallback>
          <w:pict>
            <v:shape id="4100" o:spid="_x0000_s1026" o:spt="202" type="#_x0000_t202" style="position:absolute;left:0pt;margin-top:0pt;height:144pt;width:144pt;mso-position-horizontal:center;mso-position-horizontal-relative:margin;z-index:251656192;mso-width-relative:page;mso-height-relative:page;" filled="f" stroked="f" coordsize="21600,21600" o:gfxdata="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">
              <v:fill on="f" focussize="0,0"/>
              <v:stroke on="f"/>
              <v:imagedata o:title=""/>
              <o:lock v:ext="edit" aspectratio="f"/>
            </v:shape>
          </w:pict>
        </mc:Fallback>
      </mc:AlternateContent>
    </w:r>
    <w:r>
      <w:rPr>
        <w:rStyle w:val="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oNotHyphenateCaps/>
  <w:drawingGridHorizontalSpacing w:val="98"/>
  <w:displayHorizontalDrawingGridEvery w:val="0"/>
  <w:doNotUseMarginsForDrawingGridOrigin w:val="1"/>
  <w:drawingGridHorizontalOrigin w:val="1800"/>
  <w:drawingGridVerticalOrigin w:val="1440"/>
  <w:noPunctuationKerning w:val="1"/>
  <w:characterSpacingControl w:val="doNotCompress"/>
  <w:noLineBreaksAfter w:lang="zh-CN" w:val="$([{£¥·‘“〈《「『【〔〖〝﹙﹛﹝＄（．［｛￡￥"/>
  <w:noLineBreaksBefore w:lang="zh-CN" w:val="!%),.:;&gt;?]}¢¨°·ˇˉ―‖’”…‰′″›℃∶、。〃〉》」』】〕〗〞︶︺︾﹀﹄﹚﹜﹞！＂％＇），．：；？］｀｜｝～￠"/>
  <w:doNotValidateAgainstSchema/>
  <w:doNotDemarcateInvalidXml/>
  <w:hdrShapeDefaults>
    <o:shapelayout v:ext="edit">
      <o:idmap v:ext="edit" data="2"/>
    </o:shapelayout>
  </w:hdrShapeDefaults>
  <w:compat>
    <w:balanceSingleByteDoubleByteWidth/>
    <w:doNotLeaveBackslashAlon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0AC"/>
    <w:rsid w:val="000A2C1B"/>
    <w:rsid w:val="00132582"/>
    <w:rsid w:val="0014188A"/>
    <w:rsid w:val="0016389C"/>
    <w:rsid w:val="00206B9C"/>
    <w:rsid w:val="00324770"/>
    <w:rsid w:val="00462CEB"/>
    <w:rsid w:val="004736D6"/>
    <w:rsid w:val="00501733"/>
    <w:rsid w:val="005650B0"/>
    <w:rsid w:val="005A0B4B"/>
    <w:rsid w:val="005A40AC"/>
    <w:rsid w:val="006316CB"/>
    <w:rsid w:val="008C2D74"/>
    <w:rsid w:val="00C06A15"/>
    <w:rsid w:val="00EB5E77"/>
    <w:rsid w:val="00FF3C65"/>
    <w:rsid w:val="050628E5"/>
    <w:rsid w:val="37DD2A7E"/>
    <w:rsid w:val="44A96A16"/>
    <w:rsid w:val="606E35B9"/>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kern w:val="2"/>
      <w:sz w:val="21"/>
      <w:szCs w:val="21"/>
      <w:lang w:val="en-US" w:eastAsia="zh-CN" w:bidi="ar-SA"/>
    </w:rPr>
  </w:style>
  <w:style w:type="character" w:default="1" w:styleId="4">
    <w:name w:val="Default Paragraph Font"/>
    <w:semiHidden/>
    <w:uiPriority w:val="99"/>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6"/>
    <w:uiPriority w:val="99"/>
    <w:pPr>
      <w:tabs>
        <w:tab w:val="center" w:pos="4153"/>
        <w:tab w:val="right" w:pos="8306"/>
      </w:tabs>
      <w:snapToGrid w:val="0"/>
      <w:jc w:val="left"/>
    </w:pPr>
    <w:rPr>
      <w:sz w:val="18"/>
      <w:szCs w:val="18"/>
    </w:rPr>
  </w:style>
  <w:style w:type="paragraph" w:styleId="3">
    <w:name w:val="header"/>
    <w:basedOn w:val="1"/>
    <w:link w:val="7"/>
    <w:uiPriority w:val="99"/>
    <w:pPr>
      <w:pBdr>
        <w:top w:val="none" w:color="000000" w:sz="0" w:space="1"/>
        <w:left w:val="none" w:color="000000" w:sz="0" w:space="4"/>
        <w:bottom w:val="none" w:color="000000" w:sz="0" w:space="1"/>
        <w:right w:val="none" w:color="000000" w:sz="0" w:space="4"/>
      </w:pBdr>
      <w:tabs>
        <w:tab w:val="center" w:pos="4153"/>
        <w:tab w:val="right" w:pos="8306"/>
      </w:tabs>
      <w:snapToGrid w:val="0"/>
    </w:pPr>
    <w:rPr>
      <w:sz w:val="18"/>
      <w:szCs w:val="18"/>
    </w:rPr>
  </w:style>
  <w:style w:type="character" w:customStyle="1" w:styleId="6">
    <w:name w:val="Footer Char"/>
    <w:basedOn w:val="4"/>
    <w:link w:val="2"/>
    <w:semiHidden/>
    <w:locked/>
    <w:uiPriority w:val="99"/>
    <w:rPr>
      <w:sz w:val="18"/>
      <w:szCs w:val="18"/>
    </w:rPr>
  </w:style>
  <w:style w:type="character" w:customStyle="1" w:styleId="7">
    <w:name w:val="Header Char"/>
    <w:basedOn w:val="4"/>
    <w:link w:val="3"/>
    <w:semiHidden/>
    <w:locked/>
    <w:uiPriority w:val="99"/>
    <w:rPr>
      <w:sz w:val="18"/>
      <w:szCs w:val="18"/>
    </w:rPr>
  </w:style>
  <w:style w:type="character" w:customStyle="1" w:styleId="8">
    <w:name w:val="NormalCharacter"/>
    <w:qFormat/>
    <w:uiPriority w:val="99"/>
  </w:style>
  <w:style w:type="table" w:customStyle="1" w:styleId="9">
    <w:name w:val="TableNormal"/>
    <w:qFormat/>
    <w:uiPriority w:val="99"/>
    <w:rPr>
      <w:kern w:val="0"/>
      <w:sz w:val="20"/>
      <w:szCs w:val="20"/>
    </w:rPr>
    <w:tblPr>
      <w:tblLayout w:type="fixed"/>
      <w:tblCellMar>
        <w:top w:w="0" w:type="dxa"/>
        <w:left w:w="0" w:type="dxa"/>
        <w:bottom w:w="0" w:type="dxa"/>
        <w:right w:w="0" w:type="dxa"/>
      </w:tblCellMar>
    </w:tblPr>
  </w:style>
  <w:style w:type="character" w:customStyle="1" w:styleId="10">
    <w:name w:val="PageNumber"/>
    <w:basedOn w:val="8"/>
    <w:qFormat/>
    <w:uiPriority w:val="99"/>
  </w:style>
  <w:style w:type="paragraph" w:customStyle="1" w:styleId="11">
    <w:name w:val="Acetate"/>
    <w:basedOn w:val="1"/>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China</Company>
  <Pages>20</Pages>
  <Words>1365</Words>
  <Characters>7783</Characters>
  <Lines>0</Lines>
  <Paragraphs>0</Paragraphs>
  <TotalTime>14</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2019-08-23T03:09:00Z</dcterms:created>
  <dc:creator>Administrator</dc:creator>
  <cp:lastModifiedBy>Administrator</cp:lastModifiedBy>
  <cp:lastPrinted>2019-08-29T07:40:06Z</cp:lastPrinted>
  <dcterms:modified xsi:type="dcterms:W3CDTF">2019-08-29T08:45:23Z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